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0185" w14:textId="77777777" w:rsidR="00BA0A08" w:rsidRPr="00BA0A08" w:rsidRDefault="00BA0A08" w:rsidP="00BA0A08">
      <w:pPr>
        <w:tabs>
          <w:tab w:val="left" w:pos="4425"/>
          <w:tab w:val="right" w:pos="10489"/>
        </w:tabs>
        <w:suppressAutoHyphens/>
        <w:autoSpaceDN w:val="0"/>
        <w:spacing w:after="200" w:line="276" w:lineRule="auto"/>
        <w:textAlignment w:val="baseline"/>
        <w:rPr>
          <w:rFonts w:ascii="Calibri" w:eastAsia="SimSun" w:hAnsi="Calibri" w:cs="Calibri"/>
          <w:kern w:val="3"/>
        </w:rPr>
      </w:pPr>
      <w:r w:rsidRPr="00BA0A08">
        <w:rPr>
          <w:rFonts w:ascii="Times New Roman" w:eastAsia="Times New Roman" w:hAnsi="Times New Roman" w:cs="Times New Roman"/>
          <w:bCs/>
          <w:spacing w:val="10"/>
          <w:kern w:val="3"/>
          <w:sz w:val="24"/>
          <w:szCs w:val="24"/>
          <w:lang w:eastAsia="ru-RU"/>
        </w:rPr>
        <w:t xml:space="preserve">                                                                  </w:t>
      </w:r>
      <w:r w:rsidRPr="00BA0A08">
        <w:rPr>
          <w:rFonts w:ascii="Calibri" w:eastAsia="SimSun" w:hAnsi="Calibri" w:cs="Calibri"/>
          <w:noProof/>
          <w:kern w:val="3"/>
        </w:rPr>
        <w:drawing>
          <wp:inline distT="0" distB="0" distL="0" distR="0" wp14:anchorId="2FEF212D" wp14:editId="03D88874">
            <wp:extent cx="561975" cy="695325"/>
            <wp:effectExtent l="0" t="0" r="9525" b="9525"/>
            <wp:docPr id="2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A08">
        <w:rPr>
          <w:rFonts w:ascii="Calibri" w:eastAsia="SimSun" w:hAnsi="Calibri" w:cs="Calibri"/>
          <w:kern w:val="3"/>
        </w:rPr>
        <w:t xml:space="preserve"> </w:t>
      </w:r>
      <w:r w:rsidRPr="00BA0A08">
        <w:rPr>
          <w:rFonts w:ascii="Times New Roman" w:eastAsia="Times New Roman" w:hAnsi="Times New Roman" w:cs="Times New Roman"/>
          <w:bCs/>
          <w:spacing w:val="10"/>
          <w:kern w:val="3"/>
          <w:sz w:val="24"/>
          <w:szCs w:val="24"/>
          <w:lang w:eastAsia="ru-RU"/>
        </w:rPr>
        <w:tab/>
      </w:r>
    </w:p>
    <w:p w14:paraId="21BE3079" w14:textId="77777777" w:rsidR="00BA0A08" w:rsidRPr="00BA0A08" w:rsidRDefault="00BA0A08" w:rsidP="00BA0A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0"/>
          <w:kern w:val="3"/>
          <w:sz w:val="28"/>
          <w:szCs w:val="28"/>
          <w:lang w:eastAsia="ru-RU"/>
        </w:rPr>
      </w:pPr>
      <w:r w:rsidRPr="00BA0A08">
        <w:rPr>
          <w:rFonts w:ascii="Times New Roman" w:eastAsia="Times New Roman" w:hAnsi="Times New Roman" w:cs="Times New Roman"/>
          <w:b/>
          <w:bCs/>
          <w:spacing w:val="10"/>
          <w:kern w:val="3"/>
          <w:sz w:val="28"/>
          <w:szCs w:val="28"/>
          <w:lang w:eastAsia="ru-RU"/>
        </w:rPr>
        <w:t xml:space="preserve">Собрание Представителей городского поселения </w:t>
      </w:r>
      <w:proofErr w:type="spellStart"/>
      <w:r w:rsidRPr="00BA0A08">
        <w:rPr>
          <w:rFonts w:ascii="Times New Roman" w:eastAsia="Times New Roman" w:hAnsi="Times New Roman" w:cs="Times New Roman"/>
          <w:b/>
          <w:bCs/>
          <w:spacing w:val="10"/>
          <w:kern w:val="3"/>
          <w:sz w:val="28"/>
          <w:szCs w:val="28"/>
          <w:lang w:eastAsia="ru-RU"/>
        </w:rPr>
        <w:t>Смышляевка</w:t>
      </w:r>
      <w:proofErr w:type="spellEnd"/>
      <w:r w:rsidRPr="00BA0A08">
        <w:rPr>
          <w:rFonts w:ascii="Times New Roman" w:eastAsia="Times New Roman" w:hAnsi="Times New Roman" w:cs="Times New Roman"/>
          <w:b/>
          <w:bCs/>
          <w:spacing w:val="10"/>
          <w:kern w:val="3"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14:paraId="18564DD4" w14:textId="77777777" w:rsidR="00BA0A08" w:rsidRPr="00BA0A08" w:rsidRDefault="00BA0A08" w:rsidP="00BA0A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0"/>
          <w:kern w:val="3"/>
          <w:sz w:val="28"/>
          <w:szCs w:val="28"/>
          <w:lang w:eastAsia="ru-RU"/>
        </w:rPr>
      </w:pPr>
      <w:r w:rsidRPr="00BA0A08">
        <w:rPr>
          <w:rFonts w:ascii="Times New Roman" w:eastAsia="Times New Roman" w:hAnsi="Times New Roman" w:cs="Times New Roman"/>
          <w:b/>
          <w:bCs/>
          <w:spacing w:val="10"/>
          <w:kern w:val="3"/>
          <w:sz w:val="28"/>
          <w:szCs w:val="28"/>
          <w:lang w:eastAsia="ru-RU"/>
        </w:rPr>
        <w:t>Четвертого созыва</w:t>
      </w:r>
    </w:p>
    <w:p w14:paraId="41F47683" w14:textId="77777777" w:rsidR="00BA0A08" w:rsidRPr="00BA0A08" w:rsidRDefault="00BA0A08" w:rsidP="00BA0A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5A7357C7" w14:textId="77777777" w:rsidR="00BA0A08" w:rsidRPr="00BA0A08" w:rsidRDefault="00BA0A08" w:rsidP="00BA0A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15FB657B" w14:textId="77777777" w:rsidR="00BA0A08" w:rsidRPr="00BA0A08" w:rsidRDefault="00BA0A08" w:rsidP="00BA0A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6870E0A5" w14:textId="77777777" w:rsidR="00BA0A08" w:rsidRPr="00BA0A08" w:rsidRDefault="00BA0A08" w:rsidP="00BA0A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0"/>
          <w:kern w:val="3"/>
          <w:sz w:val="28"/>
          <w:szCs w:val="28"/>
          <w:lang w:eastAsia="ru-RU"/>
        </w:rPr>
      </w:pPr>
      <w:r w:rsidRPr="00BA0A08">
        <w:rPr>
          <w:rFonts w:ascii="Times New Roman" w:eastAsia="Times New Roman" w:hAnsi="Times New Roman" w:cs="Times New Roman"/>
          <w:b/>
          <w:bCs/>
          <w:spacing w:val="10"/>
          <w:kern w:val="3"/>
          <w:sz w:val="28"/>
          <w:szCs w:val="28"/>
          <w:lang w:eastAsia="ru-RU"/>
        </w:rPr>
        <w:t>РЕШЕНИЕ</w:t>
      </w:r>
    </w:p>
    <w:p w14:paraId="4D67064A" w14:textId="77777777" w:rsidR="00BA0A08" w:rsidRPr="00BA0A08" w:rsidRDefault="00BA0A08" w:rsidP="00BA0A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0"/>
          <w:kern w:val="3"/>
          <w:sz w:val="28"/>
          <w:szCs w:val="28"/>
          <w:lang w:eastAsia="ru-RU"/>
        </w:rPr>
      </w:pPr>
    </w:p>
    <w:p w14:paraId="04691163" w14:textId="6C70898A" w:rsidR="00BA0A08" w:rsidRPr="00BA0A08" w:rsidRDefault="00BA0A08" w:rsidP="00BA0A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10"/>
          <w:kern w:val="3"/>
          <w:sz w:val="28"/>
          <w:szCs w:val="28"/>
          <w:lang w:eastAsia="ru-RU"/>
        </w:rPr>
      </w:pPr>
      <w:r w:rsidRPr="00BA0A08">
        <w:rPr>
          <w:rFonts w:ascii="Times New Roman" w:eastAsia="Times New Roman" w:hAnsi="Times New Roman" w:cs="Times New Roman"/>
          <w:b/>
          <w:bCs/>
          <w:spacing w:val="10"/>
          <w:kern w:val="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10"/>
          <w:kern w:val="3"/>
          <w:sz w:val="28"/>
          <w:szCs w:val="28"/>
          <w:lang w:eastAsia="ru-RU"/>
        </w:rPr>
        <w:t>о</w:t>
      </w:r>
      <w:r w:rsidRPr="00BA0A08">
        <w:rPr>
          <w:rFonts w:ascii="Times New Roman" w:eastAsia="Times New Roman" w:hAnsi="Times New Roman" w:cs="Times New Roman"/>
          <w:b/>
          <w:bCs/>
          <w:spacing w:val="10"/>
          <w:kern w:val="3"/>
          <w:sz w:val="28"/>
          <w:szCs w:val="28"/>
          <w:lang w:eastAsia="ru-RU"/>
        </w:rPr>
        <w:t>т 25 августа 2021 г                                                                  № 53/14</w:t>
      </w:r>
    </w:p>
    <w:p w14:paraId="4DCCC7E6" w14:textId="77777777" w:rsidR="00BA0A08" w:rsidRPr="00BA0A08" w:rsidRDefault="00BA0A08" w:rsidP="00BA0A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10"/>
          <w:kern w:val="3"/>
          <w:sz w:val="28"/>
          <w:szCs w:val="28"/>
          <w:lang w:eastAsia="ru-RU"/>
        </w:rPr>
      </w:pPr>
    </w:p>
    <w:p w14:paraId="441DA097" w14:textId="77777777" w:rsidR="00BA0A08" w:rsidRPr="00BA0A08" w:rsidRDefault="00BA0A08" w:rsidP="00BA0A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10"/>
          <w:kern w:val="3"/>
          <w:sz w:val="28"/>
          <w:szCs w:val="28"/>
          <w:lang w:eastAsia="ru-RU"/>
        </w:rPr>
      </w:pPr>
    </w:p>
    <w:p w14:paraId="3FA6991F" w14:textId="77777777" w:rsidR="00BA0A08" w:rsidRPr="00BA0A08" w:rsidRDefault="00BA0A08" w:rsidP="00BA0A08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BA0A0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О внесении изменений в Правила благоустройства городского поселения </w:t>
      </w:r>
      <w:proofErr w:type="spellStart"/>
      <w:r w:rsidRPr="00BA0A0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Смышляевка</w:t>
      </w:r>
      <w:proofErr w:type="spellEnd"/>
      <w:r w:rsidRPr="00BA0A0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муниципального района Волжский Самарской области от 15.08.2019 № 247/55   </w:t>
      </w:r>
    </w:p>
    <w:p w14:paraId="754D130C" w14:textId="77777777" w:rsidR="00BA0A08" w:rsidRPr="00BA0A08" w:rsidRDefault="00BA0A08" w:rsidP="00BA0A08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Calibri" w:eastAsia="SimSun" w:hAnsi="Calibri" w:cs="Calibri"/>
          <w:kern w:val="3"/>
        </w:rPr>
      </w:pPr>
      <w:r w:rsidRPr="00BA0A0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</w:p>
    <w:p w14:paraId="28E0BCEE" w14:textId="77777777" w:rsidR="00BA0A08" w:rsidRPr="00BA0A08" w:rsidRDefault="00BA0A08" w:rsidP="00BA0A08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Calibri" w:eastAsia="SimSun" w:hAnsi="Calibri" w:cs="Calibri"/>
          <w:bCs/>
          <w:kern w:val="3"/>
        </w:rPr>
      </w:pPr>
    </w:p>
    <w:p w14:paraId="50BCBCD1" w14:textId="77777777" w:rsidR="00BA0A08" w:rsidRPr="00BA0A08" w:rsidRDefault="00BA0A08" w:rsidP="00BA0A08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BA0A0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В соответствии с Федеральным закон от 06.10.2003 № 131-ФЗ «Об общих принципах организации местного самоуправления в Российской Федерации, Федеральным закон от 04.05.1999 № 96-ФЗ «Об охране атмосферного воздуха», Законом Самарской области от 01.11.2007 № 115 ГД «Об административных правонарушениях на территории Самарской области», Законом Самарской области от 13.06.2018 № 48-ГД «О порядке определения границ прилегающих территорий для целей благоустройства в Самарской области», Законом Самарской области от 12.07.2006 № 90-ГД «О градостроительной деятельности на территории Самарской области», Постановлением Правительства РФ от 12.11.2016 № 1156, Постановлением Правительства РФ от 16.09.2020 № 1479, Приказом министерства строительства Самарской области от 12.04.2019 № 56-п, Гражданским кодексом РФ, Градостроительным кодексом РФ, Уставом городского поселения </w:t>
      </w:r>
      <w:proofErr w:type="spellStart"/>
      <w:r w:rsidRPr="00BA0A0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Смышляевка</w:t>
      </w:r>
      <w:proofErr w:type="spellEnd"/>
      <w:r w:rsidRPr="00BA0A0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муниципального района Волжский Самарской области, Собрание Представителей </w:t>
      </w:r>
      <w:r w:rsidRPr="00BA0A0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городского поселения </w:t>
      </w:r>
      <w:proofErr w:type="spellStart"/>
      <w:r w:rsidRPr="00BA0A0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Смышляевка</w:t>
      </w:r>
      <w:proofErr w:type="spellEnd"/>
      <w:r w:rsidRPr="00BA0A0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муниципального</w:t>
      </w:r>
      <w:r w:rsidRPr="00BA0A0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района Волжский Самарской области РЕШИЛО:</w:t>
      </w:r>
    </w:p>
    <w:p w14:paraId="73A48D44" w14:textId="77777777" w:rsidR="00BA0A08" w:rsidRPr="00BA0A08" w:rsidRDefault="00BA0A08" w:rsidP="00BA0A08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BA0A08">
        <w:rPr>
          <w:rFonts w:ascii="Times New Roman" w:eastAsia="Times New Roman" w:hAnsi="Times New Roman" w:cs="Times New Roman"/>
          <w:color w:val="0D0D0D"/>
          <w:kern w:val="3"/>
          <w:sz w:val="28"/>
          <w:szCs w:val="28"/>
          <w:lang w:eastAsia="ru-RU"/>
        </w:rPr>
        <w:t xml:space="preserve">1. Внести изменения в Правила благоустройства </w:t>
      </w:r>
      <w:r w:rsidRPr="00BA0A08">
        <w:rPr>
          <w:rFonts w:ascii="Times New Roman" w:eastAsia="Times New Roman" w:hAnsi="Times New Roman" w:cs="Times New Roman"/>
          <w:bCs/>
          <w:color w:val="0D0D0D"/>
          <w:kern w:val="3"/>
          <w:sz w:val="28"/>
          <w:szCs w:val="28"/>
          <w:lang w:eastAsia="ru-RU"/>
        </w:rPr>
        <w:t xml:space="preserve">городского поселения </w:t>
      </w:r>
      <w:proofErr w:type="spellStart"/>
      <w:r w:rsidRPr="00BA0A08">
        <w:rPr>
          <w:rFonts w:ascii="Times New Roman" w:eastAsia="Times New Roman" w:hAnsi="Times New Roman" w:cs="Times New Roman"/>
          <w:bCs/>
          <w:color w:val="0D0D0D"/>
          <w:kern w:val="3"/>
          <w:sz w:val="28"/>
          <w:szCs w:val="28"/>
          <w:lang w:eastAsia="ru-RU"/>
        </w:rPr>
        <w:t>Смышляевка</w:t>
      </w:r>
      <w:proofErr w:type="spellEnd"/>
      <w:r w:rsidRPr="00BA0A08">
        <w:rPr>
          <w:rFonts w:ascii="Times New Roman" w:eastAsia="Times New Roman" w:hAnsi="Times New Roman" w:cs="Times New Roman"/>
          <w:bCs/>
          <w:color w:val="0D0D0D"/>
          <w:kern w:val="3"/>
          <w:sz w:val="28"/>
          <w:szCs w:val="28"/>
          <w:lang w:eastAsia="ru-RU"/>
        </w:rPr>
        <w:t xml:space="preserve"> муниципального</w:t>
      </w:r>
      <w:r w:rsidRPr="00BA0A08">
        <w:rPr>
          <w:rFonts w:ascii="Times New Roman" w:eastAsia="Times New Roman" w:hAnsi="Times New Roman" w:cs="Times New Roman"/>
          <w:color w:val="0D0D0D"/>
          <w:kern w:val="3"/>
          <w:sz w:val="28"/>
          <w:szCs w:val="28"/>
          <w:lang w:eastAsia="ru-RU"/>
        </w:rPr>
        <w:t xml:space="preserve"> района Волжский Самарской области, утвержденные решением Собрания Представителей </w:t>
      </w:r>
      <w:r w:rsidRPr="00BA0A08">
        <w:rPr>
          <w:rFonts w:ascii="Times New Roman" w:eastAsia="Times New Roman" w:hAnsi="Times New Roman" w:cs="Times New Roman"/>
          <w:bCs/>
          <w:color w:val="0D0D0D"/>
          <w:kern w:val="3"/>
          <w:sz w:val="28"/>
          <w:szCs w:val="28"/>
          <w:lang w:eastAsia="ru-RU"/>
        </w:rPr>
        <w:t xml:space="preserve">городского поселения </w:t>
      </w:r>
      <w:proofErr w:type="spellStart"/>
      <w:r w:rsidRPr="00BA0A08">
        <w:rPr>
          <w:rFonts w:ascii="Times New Roman" w:eastAsia="Times New Roman" w:hAnsi="Times New Roman" w:cs="Times New Roman"/>
          <w:bCs/>
          <w:color w:val="0D0D0D"/>
          <w:kern w:val="3"/>
          <w:sz w:val="28"/>
          <w:szCs w:val="28"/>
          <w:lang w:eastAsia="ru-RU"/>
        </w:rPr>
        <w:t>Смышляевка</w:t>
      </w:r>
      <w:proofErr w:type="spellEnd"/>
      <w:r w:rsidRPr="00BA0A08">
        <w:rPr>
          <w:rFonts w:ascii="Times New Roman" w:eastAsia="Times New Roman" w:hAnsi="Times New Roman" w:cs="Times New Roman"/>
          <w:bCs/>
          <w:color w:val="0D0D0D"/>
          <w:kern w:val="3"/>
          <w:sz w:val="28"/>
          <w:szCs w:val="28"/>
          <w:lang w:eastAsia="ru-RU"/>
        </w:rPr>
        <w:t xml:space="preserve"> муниципального</w:t>
      </w:r>
      <w:r w:rsidRPr="00BA0A08">
        <w:rPr>
          <w:rFonts w:ascii="Times New Roman" w:eastAsia="Times New Roman" w:hAnsi="Times New Roman" w:cs="Times New Roman"/>
          <w:color w:val="0D0D0D"/>
          <w:kern w:val="3"/>
          <w:sz w:val="28"/>
          <w:szCs w:val="28"/>
          <w:lang w:eastAsia="ru-RU"/>
        </w:rPr>
        <w:t xml:space="preserve"> района Волжский Самарской области</w:t>
      </w:r>
      <w:r w:rsidRPr="00BA0A08">
        <w:rPr>
          <w:rFonts w:ascii="Times New Roman" w:eastAsia="Times New Roman" w:hAnsi="Times New Roman" w:cs="Times New Roman"/>
          <w:bCs/>
          <w:color w:val="0D0D0D"/>
          <w:kern w:val="3"/>
          <w:sz w:val="28"/>
          <w:szCs w:val="28"/>
          <w:lang w:eastAsia="ru-RU"/>
        </w:rPr>
        <w:t xml:space="preserve"> от 15.08.2019 № 247/55, а именно:</w:t>
      </w:r>
    </w:p>
    <w:p w14:paraId="0ACC66C3" w14:textId="77777777" w:rsidR="00BA0A08" w:rsidRPr="00BA0A08" w:rsidRDefault="00BA0A08" w:rsidP="00BA0A08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BA0A08">
        <w:rPr>
          <w:rFonts w:ascii="Times New Roman" w:eastAsia="Times New Roman" w:hAnsi="Times New Roman" w:cs="Times New Roman"/>
          <w:bCs/>
          <w:color w:val="0D0D0D"/>
          <w:kern w:val="3"/>
          <w:sz w:val="28"/>
          <w:szCs w:val="28"/>
          <w:lang w:eastAsia="ru-RU"/>
        </w:rPr>
        <w:lastRenderedPageBreak/>
        <w:t>-  В абзаце 1 Правил исключить: «</w:t>
      </w:r>
      <w:r w:rsidRPr="00BA0A08">
        <w:rPr>
          <w:rFonts w:ascii="Times New Roman" w:eastAsia="Times New Roman" w:hAnsi="Times New Roman" w:cs="Times New Roman"/>
          <w:bCs/>
          <w:color w:val="0D0D0D"/>
          <w:kern w:val="3"/>
          <w:sz w:val="28"/>
          <w:szCs w:val="28"/>
          <w:lang w:eastAsia="ar-SA"/>
        </w:rPr>
        <w:t>Приказом Минстроя России от 13.04.2017 № 711/</w:t>
      </w:r>
      <w:proofErr w:type="spellStart"/>
      <w:r w:rsidRPr="00BA0A08">
        <w:rPr>
          <w:rFonts w:ascii="Times New Roman" w:eastAsia="Times New Roman" w:hAnsi="Times New Roman" w:cs="Times New Roman"/>
          <w:bCs/>
          <w:color w:val="0D0D0D"/>
          <w:kern w:val="3"/>
          <w:sz w:val="28"/>
          <w:szCs w:val="28"/>
          <w:lang w:eastAsia="ar-SA"/>
        </w:rPr>
        <w:t>пр</w:t>
      </w:r>
      <w:proofErr w:type="spellEnd"/>
      <w:r w:rsidRPr="00BA0A08">
        <w:rPr>
          <w:rFonts w:ascii="Times New Roman" w:eastAsia="Times New Roman" w:hAnsi="Times New Roman" w:cs="Times New Roman"/>
          <w:bCs/>
          <w:color w:val="0D0D0D"/>
          <w:kern w:val="3"/>
          <w:sz w:val="28"/>
          <w:szCs w:val="28"/>
          <w:lang w:eastAsia="ar-SA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районов».</w:t>
      </w:r>
    </w:p>
    <w:p w14:paraId="5E8F0075" w14:textId="77777777" w:rsidR="00BA0A08" w:rsidRPr="00BA0A08" w:rsidRDefault="00BA0A08" w:rsidP="00BA0A08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BA0A08">
        <w:rPr>
          <w:rFonts w:ascii="Times New Roman" w:eastAsia="Times New Roman" w:hAnsi="Times New Roman" w:cs="Times New Roman"/>
          <w:bCs/>
          <w:color w:val="0D0D0D"/>
          <w:kern w:val="3"/>
          <w:sz w:val="28"/>
          <w:szCs w:val="28"/>
          <w:lang w:eastAsia="ar-SA"/>
        </w:rPr>
        <w:t xml:space="preserve">   - П</w:t>
      </w:r>
      <w:r w:rsidRPr="00BA0A08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/>
        </w:rPr>
        <w:t>ункт 1.6 понятие «газон» читать в следующей редакции:</w:t>
      </w:r>
    </w:p>
    <w:p w14:paraId="2F117C7F" w14:textId="77777777" w:rsidR="00BA0A08" w:rsidRPr="00BA0A08" w:rsidRDefault="00BA0A08" w:rsidP="00BA0A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D0D0D"/>
          <w:kern w:val="3"/>
          <w:sz w:val="28"/>
          <w:szCs w:val="28"/>
          <w:lang w:eastAsia="ar-SA"/>
        </w:rPr>
      </w:pPr>
      <w:r w:rsidRPr="00BA0A08">
        <w:rPr>
          <w:rFonts w:ascii="Times New Roman" w:eastAsia="Times New Roman" w:hAnsi="Times New Roman" w:cs="Times New Roman"/>
          <w:bCs/>
          <w:color w:val="0D0D0D"/>
          <w:kern w:val="3"/>
          <w:sz w:val="28"/>
          <w:szCs w:val="28"/>
          <w:lang w:eastAsia="ar-SA"/>
        </w:rPr>
        <w:t xml:space="preserve">       </w:t>
      </w:r>
    </w:p>
    <w:p w14:paraId="4CE1CE81" w14:textId="77777777" w:rsidR="00BA0A08" w:rsidRPr="00BA0A08" w:rsidRDefault="00BA0A08" w:rsidP="00BA0A0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Calibri"/>
          <w:kern w:val="3"/>
        </w:rPr>
      </w:pPr>
      <w:r w:rsidRPr="00BA0A08">
        <w:rPr>
          <w:rFonts w:ascii="Times New Roman" w:eastAsia="Times New Roman" w:hAnsi="Times New Roman" w:cs="Times New Roman"/>
          <w:b/>
          <w:color w:val="0D0D0D"/>
          <w:kern w:val="3"/>
          <w:sz w:val="28"/>
          <w:szCs w:val="28"/>
          <w:lang w:eastAsia="ar-SA"/>
        </w:rPr>
        <w:t>Газон</w:t>
      </w:r>
      <w:r w:rsidRPr="00BA0A08">
        <w:rPr>
          <w:rFonts w:ascii="Times New Roman" w:eastAsia="Times New Roman" w:hAnsi="Times New Roman" w:cs="Times New Roman"/>
          <w:bCs/>
          <w:color w:val="0D0D0D"/>
          <w:kern w:val="3"/>
          <w:sz w:val="28"/>
          <w:szCs w:val="28"/>
          <w:lang w:eastAsia="ar-SA"/>
        </w:rPr>
        <w:t xml:space="preserve"> - </w:t>
      </w:r>
      <w:r w:rsidRPr="00BA0A08">
        <w:rPr>
          <w:rFonts w:ascii="Times New Roman" w:eastAsia="Times New Roman" w:hAnsi="Times New Roman" w:cs="Times New Roman"/>
          <w:color w:val="0D0D0D"/>
          <w:kern w:val="3"/>
          <w:sz w:val="28"/>
          <w:szCs w:val="28"/>
          <w:lang w:eastAsia="ar-SA"/>
        </w:rPr>
        <w:t>элемент благоустройства, требования к формированию и содержанию которого установлены правилами благоустройства территории муниципального образования, включающий в себя участок земли, не относящийся к проезжей части;</w:t>
      </w:r>
    </w:p>
    <w:p w14:paraId="0DBC17D0" w14:textId="77777777" w:rsidR="00BA0A08" w:rsidRPr="00BA0A08" w:rsidRDefault="00BA0A08" w:rsidP="00BA0A0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BA0A08">
        <w:rPr>
          <w:rFonts w:ascii="Times New Roman" w:eastAsia="Times New Roman" w:hAnsi="Times New Roman" w:cs="Times New Roman"/>
          <w:bCs/>
          <w:color w:val="0D0D0D"/>
          <w:kern w:val="3"/>
          <w:sz w:val="28"/>
          <w:szCs w:val="28"/>
          <w:lang w:eastAsia="ar-SA"/>
        </w:rPr>
        <w:t>- Абзац 3</w:t>
      </w:r>
      <w:r w:rsidRPr="00BA0A08">
        <w:rPr>
          <w:rFonts w:ascii="Times New Roman" w:eastAsia="Times New Roman" w:hAnsi="Times New Roman" w:cs="Times New Roman"/>
          <w:bCs/>
          <w:color w:val="0D0D0D"/>
          <w:kern w:val="3"/>
          <w:sz w:val="28"/>
          <w:szCs w:val="28"/>
          <w:lang w:eastAsia="ru-RU"/>
        </w:rPr>
        <w:t xml:space="preserve"> пункта 1.6 понятие «объекты благоустройства» читать в следующей редакции:</w:t>
      </w:r>
    </w:p>
    <w:p w14:paraId="03EA3E17" w14:textId="77777777" w:rsidR="00BA0A08" w:rsidRPr="00BA0A08" w:rsidRDefault="00BA0A08" w:rsidP="00BA0A0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BA0A08">
        <w:rPr>
          <w:rFonts w:ascii="Arial" w:eastAsia="Arial" w:hAnsi="Arial" w:cs="Arial"/>
          <w:color w:val="0D0D0D"/>
          <w:kern w:val="3"/>
          <w:sz w:val="20"/>
          <w:szCs w:val="20"/>
          <w:lang w:eastAsia="ru-RU"/>
        </w:rPr>
        <w:tab/>
      </w:r>
      <w:r w:rsidRPr="00BA0A08">
        <w:rPr>
          <w:rFonts w:ascii="Times New Roman" w:eastAsia="Arial" w:hAnsi="Times New Roman" w:cs="Arial"/>
          <w:b/>
          <w:bCs/>
          <w:color w:val="0D0D0D"/>
          <w:kern w:val="3"/>
          <w:sz w:val="28"/>
          <w:szCs w:val="28"/>
          <w:lang w:eastAsia="ru-RU"/>
        </w:rPr>
        <w:t>Объекты благоустройства</w:t>
      </w:r>
      <w:r w:rsidRPr="00BA0A08">
        <w:rPr>
          <w:rFonts w:ascii="Times New Roman" w:eastAsia="Arial" w:hAnsi="Times New Roman" w:cs="Arial"/>
          <w:color w:val="0D0D0D"/>
          <w:kern w:val="3"/>
          <w:sz w:val="28"/>
          <w:szCs w:val="28"/>
          <w:lang w:eastAsia="ru-RU"/>
        </w:rPr>
        <w:t xml:space="preserve"> -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4C5C9C52" w14:textId="77777777" w:rsidR="00BA0A08" w:rsidRPr="00BA0A08" w:rsidRDefault="00BA0A08" w:rsidP="00BA0A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</w:rPr>
      </w:pPr>
      <w:r w:rsidRPr="00BA0A08">
        <w:rPr>
          <w:rFonts w:ascii="Times New Roman" w:eastAsia="Arial" w:hAnsi="Times New Roman" w:cs="Arial"/>
          <w:kern w:val="3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17E5D6D3" w14:textId="77777777" w:rsidR="00BA0A08" w:rsidRPr="00BA0A08" w:rsidRDefault="00BA0A08" w:rsidP="00BA0A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</w:rPr>
      </w:pPr>
      <w:r w:rsidRPr="00BA0A08">
        <w:rPr>
          <w:rFonts w:ascii="Times New Roman" w:eastAsia="Arial" w:hAnsi="Times New Roman" w:cs="Arial"/>
          <w:kern w:val="3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676F18BE" w14:textId="77777777" w:rsidR="00BA0A08" w:rsidRPr="00BA0A08" w:rsidRDefault="00BA0A08" w:rsidP="00BA0A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</w:rPr>
      </w:pPr>
      <w:r w:rsidRPr="00BA0A08">
        <w:rPr>
          <w:rFonts w:ascii="Times New Roman" w:eastAsia="Arial" w:hAnsi="Times New Roman" w:cs="Arial"/>
          <w:kern w:val="3"/>
          <w:sz w:val="28"/>
          <w:szCs w:val="28"/>
        </w:rPr>
        <w:t>3) дворовые территории;</w:t>
      </w:r>
    </w:p>
    <w:p w14:paraId="2C1524CA" w14:textId="77777777" w:rsidR="00BA0A08" w:rsidRPr="00BA0A08" w:rsidRDefault="00BA0A08" w:rsidP="00BA0A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</w:rPr>
      </w:pPr>
      <w:r w:rsidRPr="00BA0A08">
        <w:rPr>
          <w:rFonts w:ascii="Times New Roman" w:eastAsia="Arial" w:hAnsi="Times New Roman" w:cs="Arial"/>
          <w:kern w:val="3"/>
          <w:sz w:val="28"/>
          <w:szCs w:val="28"/>
        </w:rPr>
        <w:t>4) детские и спортивные площадки;</w:t>
      </w:r>
    </w:p>
    <w:p w14:paraId="42312536" w14:textId="77777777" w:rsidR="00BA0A08" w:rsidRPr="00BA0A08" w:rsidRDefault="00BA0A08" w:rsidP="00BA0A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</w:rPr>
      </w:pPr>
      <w:r w:rsidRPr="00BA0A08">
        <w:rPr>
          <w:rFonts w:ascii="Times New Roman" w:eastAsia="Arial" w:hAnsi="Times New Roman" w:cs="Arial"/>
          <w:kern w:val="3"/>
          <w:sz w:val="28"/>
          <w:szCs w:val="28"/>
        </w:rPr>
        <w:t>5) площадки для выгула животных;</w:t>
      </w:r>
    </w:p>
    <w:p w14:paraId="726D5B8F" w14:textId="77777777" w:rsidR="00BA0A08" w:rsidRPr="00BA0A08" w:rsidRDefault="00BA0A08" w:rsidP="00BA0A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</w:rPr>
      </w:pPr>
      <w:r w:rsidRPr="00BA0A08">
        <w:rPr>
          <w:rFonts w:ascii="Times New Roman" w:eastAsia="Arial" w:hAnsi="Times New Roman" w:cs="Arial"/>
          <w:kern w:val="3"/>
          <w:sz w:val="28"/>
          <w:szCs w:val="28"/>
        </w:rPr>
        <w:t>6) парковки (парковочные места);</w:t>
      </w:r>
    </w:p>
    <w:p w14:paraId="685E8012" w14:textId="77777777" w:rsidR="00BA0A08" w:rsidRPr="00BA0A08" w:rsidRDefault="00BA0A08" w:rsidP="00BA0A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</w:rPr>
      </w:pPr>
      <w:r w:rsidRPr="00BA0A08">
        <w:rPr>
          <w:rFonts w:ascii="Times New Roman" w:eastAsia="Arial" w:hAnsi="Times New Roman" w:cs="Arial"/>
          <w:kern w:val="3"/>
          <w:sz w:val="28"/>
          <w:szCs w:val="28"/>
        </w:rPr>
        <w:t>7) парки, скверы, иные зеленые зоны;</w:t>
      </w:r>
    </w:p>
    <w:p w14:paraId="0C642DF3" w14:textId="77777777" w:rsidR="00BA0A08" w:rsidRPr="00BA0A08" w:rsidRDefault="00BA0A08" w:rsidP="00BA0A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</w:rPr>
      </w:pPr>
      <w:r w:rsidRPr="00BA0A08">
        <w:rPr>
          <w:rFonts w:ascii="Times New Roman" w:eastAsia="Arial" w:hAnsi="Times New Roman" w:cs="Arial"/>
          <w:kern w:val="3"/>
          <w:sz w:val="28"/>
          <w:szCs w:val="28"/>
        </w:rPr>
        <w:t>8) технические и санитарно-защитные зоны;</w:t>
      </w:r>
    </w:p>
    <w:p w14:paraId="7A437CF8" w14:textId="77777777" w:rsidR="00BA0A08" w:rsidRPr="00BA0A08" w:rsidRDefault="00BA0A08" w:rsidP="00BA0A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BA0A08">
        <w:rPr>
          <w:rFonts w:ascii="Times New Roman" w:eastAsia="Arial" w:hAnsi="Times New Roman" w:cs="Arial"/>
          <w:kern w:val="3"/>
          <w:sz w:val="28"/>
          <w:szCs w:val="28"/>
        </w:rPr>
        <w:t>-  Абзац 18 пункта 1.6 Правил понятие «земляные работы» читать в следующей редакции:</w:t>
      </w:r>
    </w:p>
    <w:p w14:paraId="0A1E310E" w14:textId="77777777" w:rsidR="00BA0A08" w:rsidRPr="00BA0A08" w:rsidRDefault="00BA0A08" w:rsidP="00BA0A08">
      <w:pPr>
        <w:tabs>
          <w:tab w:val="left" w:pos="58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BA0A08">
        <w:rPr>
          <w:rFonts w:ascii="Times New Roman" w:eastAsia="Arial" w:hAnsi="Times New Roman" w:cs="Arial"/>
          <w:b/>
          <w:bCs/>
          <w:kern w:val="3"/>
          <w:sz w:val="28"/>
          <w:szCs w:val="28"/>
        </w:rPr>
        <w:t xml:space="preserve">      Земляные</w:t>
      </w:r>
      <w:r w:rsidRPr="00BA0A08">
        <w:rPr>
          <w:rFonts w:ascii="Times New Roman" w:eastAsia="Arial" w:hAnsi="Times New Roman" w:cs="Arial"/>
          <w:kern w:val="3"/>
          <w:sz w:val="28"/>
          <w:szCs w:val="28"/>
        </w:rPr>
        <w:t xml:space="preserve"> </w:t>
      </w:r>
      <w:r w:rsidRPr="00BA0A08">
        <w:rPr>
          <w:rFonts w:ascii="Times New Roman" w:eastAsia="Arial" w:hAnsi="Times New Roman" w:cs="Arial"/>
          <w:b/>
          <w:bCs/>
          <w:kern w:val="3"/>
          <w:sz w:val="28"/>
          <w:szCs w:val="28"/>
        </w:rPr>
        <w:t>работы</w:t>
      </w:r>
      <w:r w:rsidRPr="00BA0A08">
        <w:rPr>
          <w:rFonts w:ascii="Times New Roman" w:eastAsia="Arial" w:hAnsi="Times New Roman" w:cs="Arial"/>
          <w:kern w:val="3"/>
          <w:sz w:val="28"/>
          <w:szCs w:val="28"/>
        </w:rPr>
        <w:t xml:space="preserve"> - работы, связанные с разрытием грунта или вскрытием дорожных и иных искусственных покрытий.</w:t>
      </w:r>
    </w:p>
    <w:p w14:paraId="434C9C69" w14:textId="77777777" w:rsidR="00BA0A08" w:rsidRPr="00BA0A08" w:rsidRDefault="00BA0A08" w:rsidP="00BA0A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</w:rPr>
      </w:pPr>
      <w:r w:rsidRPr="00BA0A08">
        <w:rPr>
          <w:rFonts w:ascii="Times New Roman" w:eastAsia="Arial" w:hAnsi="Times New Roman" w:cs="Arial"/>
          <w:kern w:val="3"/>
          <w:sz w:val="28"/>
          <w:szCs w:val="28"/>
        </w:rPr>
        <w:t>- Абзац 28 пункта 1.6. Правил понятие «бункер-накопитель» читать в следующей редакции:</w:t>
      </w:r>
    </w:p>
    <w:p w14:paraId="6D193611" w14:textId="77777777" w:rsidR="00BA0A08" w:rsidRPr="00BA0A08" w:rsidRDefault="00BA0A08" w:rsidP="00BA0A08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Calibri" w:eastAsia="SimSun" w:hAnsi="Calibri" w:cs="Calibri"/>
          <w:kern w:val="3"/>
        </w:rPr>
      </w:pPr>
      <w:r w:rsidRPr="00BA0A08">
        <w:rPr>
          <w:rFonts w:ascii="Times New Roman" w:eastAsia="Arial" w:hAnsi="Times New Roman" w:cs="Arial"/>
          <w:b/>
          <w:bCs/>
          <w:kern w:val="3"/>
          <w:sz w:val="28"/>
          <w:szCs w:val="28"/>
        </w:rPr>
        <w:t>Бункер</w:t>
      </w:r>
      <w:r w:rsidRPr="00BA0A08">
        <w:rPr>
          <w:rFonts w:ascii="Times New Roman" w:eastAsia="Arial" w:hAnsi="Times New Roman" w:cs="Arial"/>
          <w:kern w:val="3"/>
          <w:sz w:val="28"/>
          <w:szCs w:val="28"/>
        </w:rPr>
        <w:t xml:space="preserve"> - мусоросборник, предназначенный для складирования крупногабаритных отходов.</w:t>
      </w:r>
    </w:p>
    <w:p w14:paraId="7B3C26C7" w14:textId="77777777" w:rsidR="00BA0A08" w:rsidRPr="00BA0A08" w:rsidRDefault="00BA0A08" w:rsidP="00BA0A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</w:rPr>
      </w:pPr>
      <w:r w:rsidRPr="00BA0A08">
        <w:rPr>
          <w:rFonts w:ascii="Times New Roman" w:eastAsia="Arial" w:hAnsi="Times New Roman" w:cs="Arial"/>
          <w:kern w:val="3"/>
          <w:sz w:val="28"/>
          <w:szCs w:val="28"/>
        </w:rPr>
        <w:t xml:space="preserve"> - Абзац 29 пункта 1.6. Правил понятие «контейнер» читать в следующей редакции:</w:t>
      </w:r>
    </w:p>
    <w:p w14:paraId="4DA8A331" w14:textId="77777777" w:rsidR="00BA0A08" w:rsidRPr="00BA0A08" w:rsidRDefault="00BA0A08" w:rsidP="00BA0A08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Calibri" w:eastAsia="SimSun" w:hAnsi="Calibri" w:cs="Calibri"/>
          <w:kern w:val="3"/>
        </w:rPr>
      </w:pPr>
      <w:r w:rsidRPr="00BA0A08">
        <w:rPr>
          <w:rFonts w:ascii="Times New Roman" w:eastAsia="Arial" w:hAnsi="Times New Roman" w:cs="Arial"/>
          <w:b/>
          <w:bCs/>
          <w:kern w:val="3"/>
          <w:sz w:val="28"/>
          <w:szCs w:val="28"/>
        </w:rPr>
        <w:t>Контейнер</w:t>
      </w:r>
      <w:r w:rsidRPr="00BA0A08">
        <w:rPr>
          <w:rFonts w:ascii="Times New Roman" w:eastAsia="Arial" w:hAnsi="Times New Roman" w:cs="Arial"/>
          <w:kern w:val="3"/>
          <w:sz w:val="28"/>
          <w:szCs w:val="28"/>
        </w:rPr>
        <w:t xml:space="preserve"> - мусоросборник, предназначенный для складирования твердых коммунальных отходов, за исключением крупногабаритных отходов.</w:t>
      </w:r>
    </w:p>
    <w:p w14:paraId="5989753A" w14:textId="77777777" w:rsidR="00BA0A08" w:rsidRPr="00BA0A08" w:rsidRDefault="00BA0A08" w:rsidP="00BA0A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</w:rPr>
      </w:pPr>
      <w:r w:rsidRPr="00BA0A08">
        <w:rPr>
          <w:rFonts w:ascii="Times New Roman" w:eastAsia="Arial" w:hAnsi="Times New Roman" w:cs="Arial"/>
          <w:kern w:val="3"/>
          <w:sz w:val="28"/>
          <w:szCs w:val="28"/>
        </w:rPr>
        <w:t xml:space="preserve"> - Абзац 30 пункта 1.6. Правил понятие «контейнерная площадка» читать в следующей редакции:</w:t>
      </w:r>
    </w:p>
    <w:p w14:paraId="09631787" w14:textId="77777777" w:rsidR="00BA0A08" w:rsidRPr="00BA0A08" w:rsidRDefault="00BA0A08" w:rsidP="00BA0A08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Calibri" w:eastAsia="SimSun" w:hAnsi="Calibri" w:cs="Calibri"/>
          <w:kern w:val="3"/>
        </w:rPr>
      </w:pPr>
      <w:r w:rsidRPr="00BA0A08">
        <w:rPr>
          <w:rFonts w:ascii="Times New Roman" w:eastAsia="Arial" w:hAnsi="Times New Roman" w:cs="Arial"/>
          <w:b/>
          <w:bCs/>
          <w:kern w:val="3"/>
          <w:sz w:val="28"/>
          <w:szCs w:val="28"/>
        </w:rPr>
        <w:t>Контейнерная площадка</w:t>
      </w:r>
      <w:r w:rsidRPr="00BA0A08">
        <w:rPr>
          <w:rFonts w:ascii="Times New Roman" w:eastAsia="Arial" w:hAnsi="Times New Roman" w:cs="Arial"/>
          <w:kern w:val="3"/>
          <w:sz w:val="28"/>
          <w:szCs w:val="28"/>
        </w:rPr>
        <w:t xml:space="preserve"> - место (площадка) накопления твердых коммунальных отходов, обустроенное в соответствии с требованиями </w:t>
      </w:r>
      <w:r w:rsidRPr="00BA0A08">
        <w:rPr>
          <w:rFonts w:ascii="Times New Roman" w:eastAsia="Arial" w:hAnsi="Times New Roman" w:cs="Arial"/>
          <w:kern w:val="3"/>
          <w:sz w:val="28"/>
          <w:szCs w:val="28"/>
        </w:rPr>
        <w:lastRenderedPageBreak/>
        <w:t>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14:paraId="398A4746" w14:textId="77777777" w:rsidR="00BA0A08" w:rsidRPr="00BA0A08" w:rsidRDefault="00BA0A08" w:rsidP="00BA0A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</w:rPr>
      </w:pPr>
      <w:r w:rsidRPr="00BA0A08">
        <w:rPr>
          <w:rFonts w:ascii="Times New Roman" w:eastAsia="Arial" w:hAnsi="Times New Roman" w:cs="Arial"/>
          <w:kern w:val="3"/>
          <w:sz w:val="28"/>
          <w:szCs w:val="28"/>
        </w:rPr>
        <w:t>- Абзац 34 пункта 1.6. Правил понятие «прилегающая территория» читать в следующей редакции:</w:t>
      </w:r>
    </w:p>
    <w:p w14:paraId="08DD08DF" w14:textId="77777777" w:rsidR="00BA0A08" w:rsidRPr="00BA0A08" w:rsidRDefault="00BA0A08" w:rsidP="00BA0A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BA0A08">
        <w:rPr>
          <w:rFonts w:ascii="Times New Roman" w:eastAsia="Arial" w:hAnsi="Times New Roman" w:cs="Arial"/>
          <w:b/>
          <w:bCs/>
          <w:kern w:val="3"/>
          <w:sz w:val="28"/>
          <w:szCs w:val="28"/>
        </w:rPr>
        <w:t xml:space="preserve">     Прилегающая территория</w:t>
      </w:r>
      <w:r w:rsidRPr="00BA0A08">
        <w:rPr>
          <w:rFonts w:ascii="Times New Roman" w:eastAsia="Arial" w:hAnsi="Times New Roman" w:cs="Arial"/>
          <w:kern w:val="3"/>
          <w:sz w:val="28"/>
          <w:szCs w:val="28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</w:t>
      </w:r>
    </w:p>
    <w:p w14:paraId="22AA0E95" w14:textId="77777777" w:rsidR="00BA0A08" w:rsidRPr="00BA0A08" w:rsidRDefault="00BA0A08" w:rsidP="00BA0A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</w:rPr>
      </w:pPr>
    </w:p>
    <w:p w14:paraId="70FE2D1D" w14:textId="77777777" w:rsidR="00BA0A08" w:rsidRPr="00BA0A08" w:rsidRDefault="00BA0A08" w:rsidP="00BA0A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</w:rPr>
      </w:pPr>
    </w:p>
    <w:p w14:paraId="62159A35" w14:textId="77777777" w:rsidR="00BA0A08" w:rsidRPr="00BA0A08" w:rsidRDefault="00BA0A08" w:rsidP="00BA0A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</w:rPr>
      </w:pPr>
      <w:r w:rsidRPr="00BA0A08">
        <w:rPr>
          <w:rFonts w:ascii="Times New Roman" w:eastAsia="Arial" w:hAnsi="Times New Roman" w:cs="Arial"/>
          <w:kern w:val="3"/>
          <w:sz w:val="28"/>
          <w:szCs w:val="28"/>
        </w:rPr>
        <w:t>- Абзац 19 пункта 2.1.2 Правил читать в следующей редакции:</w:t>
      </w:r>
    </w:p>
    <w:p w14:paraId="71C9DA03" w14:textId="77777777" w:rsidR="00BA0A08" w:rsidRPr="00BA0A08" w:rsidRDefault="00BA0A08" w:rsidP="00BA0A08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ar-SA"/>
        </w:rPr>
      </w:pPr>
      <w:r w:rsidRPr="00BA0A08">
        <w:rPr>
          <w:rFonts w:ascii="Times New Roman" w:eastAsia="Arial" w:hAnsi="Times New Roman" w:cs="Arial"/>
          <w:kern w:val="3"/>
          <w:sz w:val="28"/>
          <w:szCs w:val="28"/>
          <w:lang w:eastAsia="ar-SA"/>
        </w:rPr>
        <w:t>Ломать, портить и уничтожать зеленые насаждения, производить самовольные надпилы на стволах, подвешивать к деревьям гамаки и качели, веревки для сушки белья, вбивать в них гвозди, находящихся (произрастающих) на муниципальных земельных участках.</w:t>
      </w:r>
    </w:p>
    <w:p w14:paraId="67BDA178" w14:textId="77777777" w:rsidR="00BA0A08" w:rsidRPr="00BA0A08" w:rsidRDefault="00BA0A08" w:rsidP="00BA0A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ar-SA"/>
        </w:rPr>
      </w:pPr>
      <w:r w:rsidRPr="00BA0A08">
        <w:rPr>
          <w:rFonts w:ascii="Times New Roman" w:eastAsia="Arial" w:hAnsi="Times New Roman" w:cs="Arial"/>
          <w:kern w:val="3"/>
          <w:sz w:val="28"/>
          <w:szCs w:val="28"/>
          <w:lang w:eastAsia="ar-SA"/>
        </w:rPr>
        <w:t>- Абзац 26 пункта 2.1.2 Правил читать в следующей редакции:</w:t>
      </w:r>
    </w:p>
    <w:p w14:paraId="70E86683" w14:textId="77777777" w:rsidR="00BA0A08" w:rsidRPr="00BA0A08" w:rsidRDefault="00BA0A08" w:rsidP="00BA0A08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ar-SA"/>
        </w:rPr>
      </w:pPr>
      <w:r w:rsidRPr="00BA0A08">
        <w:rPr>
          <w:rFonts w:ascii="Times New Roman" w:eastAsia="Arial" w:hAnsi="Times New Roman" w:cs="Arial"/>
          <w:kern w:val="3"/>
          <w:sz w:val="28"/>
          <w:szCs w:val="28"/>
          <w:lang w:eastAsia="ar-SA"/>
        </w:rPr>
        <w:t>Запрещается разводить костры, сжигать мусор, траву, листву и иные отходы, материалы или изделия, кроме мест и (или) способов, установленных органами местного самоуправления городских и сельских поселений, муниципальных и городских округов, внутригородских районов.</w:t>
      </w:r>
    </w:p>
    <w:p w14:paraId="1EB19B57" w14:textId="77777777" w:rsidR="00BA0A08" w:rsidRPr="00BA0A08" w:rsidRDefault="00BA0A08" w:rsidP="00BA0A0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ar-SA"/>
        </w:rPr>
      </w:pPr>
      <w:r w:rsidRPr="00BA0A08">
        <w:rPr>
          <w:rFonts w:ascii="Times New Roman" w:eastAsia="Arial" w:hAnsi="Times New Roman" w:cs="Arial"/>
          <w:kern w:val="3"/>
          <w:sz w:val="28"/>
          <w:szCs w:val="28"/>
          <w:lang w:eastAsia="ar-SA"/>
        </w:rPr>
        <w:t xml:space="preserve"> - Пункт 2.11.4 Правил читать в следующей редакции:</w:t>
      </w:r>
    </w:p>
    <w:p w14:paraId="1EA113E0" w14:textId="77777777" w:rsidR="00BA0A08" w:rsidRPr="00BA0A08" w:rsidRDefault="00BA0A08" w:rsidP="00BA0A08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Calibri" w:eastAsia="SimSun" w:hAnsi="Calibri" w:cs="Calibri"/>
          <w:kern w:val="3"/>
        </w:rPr>
      </w:pPr>
      <w:r w:rsidRPr="00BA0A08">
        <w:rPr>
          <w:rFonts w:ascii="Times New Roman" w:eastAsia="Arial" w:hAnsi="Times New Roman" w:cs="Arial"/>
          <w:kern w:val="3"/>
          <w:sz w:val="28"/>
          <w:szCs w:val="28"/>
          <w:lang w:eastAsia="ar-SA"/>
        </w:rPr>
        <w:t>Процедура предоставления порубочного билета и (или) разрешения на пересадку деревьев и кустарников осуществляется до удаления деревьев и кустарников, за исключением случая</w:t>
      </w:r>
      <w:r w:rsidRPr="00BA0A08">
        <w:rPr>
          <w:rFonts w:ascii="Arial" w:eastAsia="Arial" w:hAnsi="Arial" w:cs="Arial"/>
          <w:kern w:val="3"/>
          <w:sz w:val="20"/>
          <w:szCs w:val="20"/>
          <w:lang w:eastAsia="ar-SA"/>
        </w:rPr>
        <w:t xml:space="preserve"> </w:t>
      </w:r>
      <w:r w:rsidRPr="00BA0A08">
        <w:rPr>
          <w:rFonts w:ascii="Times New Roman" w:eastAsia="Arial" w:hAnsi="Times New Roman" w:cs="Arial"/>
          <w:kern w:val="3"/>
          <w:sz w:val="28"/>
          <w:szCs w:val="28"/>
          <w:lang w:eastAsia="ar-SA"/>
        </w:rPr>
        <w:t>удаления аварийных, больных деревьев и кустарников. В случае удаления аварийных, больных деревьев и кустарников. предоставление порубочного билета и (или) разрешения на пересадку деревьев и кустарников может осуществляться после удаления деревьев и кустарников.</w:t>
      </w:r>
    </w:p>
    <w:p w14:paraId="248445DA" w14:textId="77777777" w:rsidR="00BA0A08" w:rsidRPr="00BA0A08" w:rsidRDefault="00BA0A08" w:rsidP="00BA0A08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Calibri" w:eastAsia="SimSun" w:hAnsi="Calibri" w:cs="Calibri"/>
          <w:kern w:val="3"/>
        </w:rPr>
      </w:pPr>
      <w:r w:rsidRPr="00BA0A08">
        <w:rPr>
          <w:rFonts w:ascii="Calibri" w:eastAsia="SimSun" w:hAnsi="Calibri" w:cs="Calibri"/>
          <w:kern w:val="3"/>
          <w:sz w:val="28"/>
          <w:szCs w:val="28"/>
          <w:lang w:eastAsia="ar-SA"/>
        </w:rPr>
        <w:t xml:space="preserve">  </w:t>
      </w:r>
      <w:r w:rsidRPr="00BA0A08">
        <w:rPr>
          <w:rFonts w:ascii="Times New Roman" w:eastAsia="SimSun" w:hAnsi="Times New Roman" w:cs="Calibri"/>
          <w:kern w:val="3"/>
          <w:sz w:val="28"/>
          <w:szCs w:val="28"/>
          <w:lang w:eastAsia="ar-SA"/>
        </w:rPr>
        <w:t>В аварийных ситуациях на объектах, требующих безотлагательного проведения ремонтных работ, снос зеленых насаждений производится без предварительного оформления разрешений.</w:t>
      </w:r>
    </w:p>
    <w:p w14:paraId="01788EFF" w14:textId="77777777" w:rsidR="00BA0A08" w:rsidRPr="00BA0A08" w:rsidRDefault="00BA0A08" w:rsidP="00BA0A08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Calibri" w:eastAsia="SimSun" w:hAnsi="Calibri" w:cs="Calibri"/>
          <w:kern w:val="3"/>
        </w:rPr>
      </w:pPr>
      <w:r w:rsidRPr="00BA0A08">
        <w:rPr>
          <w:rFonts w:ascii="Calibri" w:eastAsia="SimSun" w:hAnsi="Calibri" w:cs="Calibri"/>
          <w:kern w:val="3"/>
        </w:rPr>
        <w:t xml:space="preserve"> </w:t>
      </w:r>
      <w:r w:rsidRPr="00BA0A08">
        <w:rPr>
          <w:rFonts w:ascii="Times New Roman" w:eastAsia="Arial" w:hAnsi="Times New Roman" w:cs="Arial"/>
          <w:kern w:val="3"/>
          <w:sz w:val="28"/>
          <w:szCs w:val="28"/>
          <w:lang w:eastAsia="ar-SA"/>
        </w:rPr>
        <w:t>По факту каждого случая сноса зеленых насаждений в аварийной ситуации составляется акт, направляемый в орган местного самоуправления, для принятия решения о признании факта сноса вынужденным или незаконным. Разрешение на снос в данном случае оформляется в срок не более 3 дней.</w:t>
      </w:r>
    </w:p>
    <w:p w14:paraId="0912751A" w14:textId="77777777" w:rsidR="00BA0A08" w:rsidRPr="00BA0A08" w:rsidRDefault="00BA0A08" w:rsidP="00BA0A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A0A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2. Опубликовать настоящее решение в газете «Мой поселок» и разместить на официальном сайте Администрации.</w:t>
      </w:r>
    </w:p>
    <w:p w14:paraId="24231D39" w14:textId="77777777" w:rsidR="00BA0A08" w:rsidRPr="00BA0A08" w:rsidRDefault="00BA0A08" w:rsidP="00BA0A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A0A08">
        <w:rPr>
          <w:rFonts w:ascii="Times New Roman" w:eastAsia="SimSun" w:hAnsi="Times New Roman" w:cs="Times New Roman"/>
          <w:kern w:val="3"/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7224CA37" w14:textId="77777777" w:rsidR="00BA0A08" w:rsidRPr="00BA0A08" w:rsidRDefault="00BA0A08" w:rsidP="00BA0A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14:paraId="086E9283" w14:textId="77777777" w:rsidR="00BA0A08" w:rsidRPr="00BA0A08" w:rsidRDefault="00BA0A08" w:rsidP="00BA0A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14:paraId="14F76477" w14:textId="77777777" w:rsidR="00BA0A08" w:rsidRPr="00BA0A08" w:rsidRDefault="00BA0A08" w:rsidP="00BA0A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14:paraId="71D5D789" w14:textId="77777777" w:rsidR="00BA0A08" w:rsidRPr="00BA0A08" w:rsidRDefault="00BA0A08" w:rsidP="00BA0A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A0A08">
        <w:rPr>
          <w:rFonts w:ascii="Times New Roman" w:eastAsia="SimSun" w:hAnsi="Times New Roman" w:cs="Times New Roman"/>
          <w:kern w:val="3"/>
          <w:sz w:val="28"/>
          <w:szCs w:val="28"/>
        </w:rPr>
        <w:t>Глава городского поселения</w:t>
      </w:r>
    </w:p>
    <w:p w14:paraId="33BA865A" w14:textId="77777777" w:rsidR="00BA0A08" w:rsidRPr="00BA0A08" w:rsidRDefault="00BA0A08" w:rsidP="00BA0A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spellStart"/>
      <w:r w:rsidRPr="00BA0A08">
        <w:rPr>
          <w:rFonts w:ascii="Times New Roman" w:eastAsia="SimSun" w:hAnsi="Times New Roman" w:cs="Times New Roman"/>
          <w:kern w:val="3"/>
          <w:sz w:val="28"/>
          <w:szCs w:val="28"/>
        </w:rPr>
        <w:t>Смышляевка</w:t>
      </w:r>
      <w:proofErr w:type="spellEnd"/>
      <w:r w:rsidRPr="00BA0A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муниципального района</w:t>
      </w:r>
    </w:p>
    <w:p w14:paraId="15C0ED9C" w14:textId="77777777" w:rsidR="00BA0A08" w:rsidRPr="00BA0A08" w:rsidRDefault="00BA0A08" w:rsidP="00BA0A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A0A08">
        <w:rPr>
          <w:rFonts w:ascii="Times New Roman" w:eastAsia="SimSun" w:hAnsi="Times New Roman" w:cs="Times New Roman"/>
          <w:kern w:val="3"/>
          <w:sz w:val="28"/>
          <w:szCs w:val="28"/>
        </w:rPr>
        <w:t xml:space="preserve">Волжский Самарской области                                                                   В.М. Брызгалов           </w:t>
      </w:r>
    </w:p>
    <w:p w14:paraId="25683504" w14:textId="77777777" w:rsidR="00BA0A08" w:rsidRPr="00BA0A08" w:rsidRDefault="00BA0A08" w:rsidP="00BA0A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A0A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                                                                       </w:t>
      </w:r>
    </w:p>
    <w:p w14:paraId="29C6AEE6" w14:textId="77777777" w:rsidR="00BA0A08" w:rsidRPr="00BA0A08" w:rsidRDefault="00BA0A08" w:rsidP="00BA0A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A0A08">
        <w:rPr>
          <w:rFonts w:ascii="Times New Roman" w:eastAsia="SimSun" w:hAnsi="Times New Roman" w:cs="Times New Roman"/>
          <w:kern w:val="3"/>
          <w:sz w:val="28"/>
          <w:szCs w:val="28"/>
        </w:rPr>
        <w:t>Председатель Собрания представителей</w:t>
      </w:r>
    </w:p>
    <w:p w14:paraId="46307C3B" w14:textId="77777777" w:rsidR="00BA0A08" w:rsidRPr="00BA0A08" w:rsidRDefault="00BA0A08" w:rsidP="00BA0A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A0A08">
        <w:rPr>
          <w:rFonts w:ascii="Times New Roman" w:eastAsia="SimSun" w:hAnsi="Times New Roman" w:cs="Times New Roman"/>
          <w:kern w:val="3"/>
          <w:sz w:val="28"/>
          <w:szCs w:val="28"/>
        </w:rPr>
        <w:t xml:space="preserve">городского поселения </w:t>
      </w:r>
      <w:proofErr w:type="spellStart"/>
      <w:r w:rsidRPr="00BA0A08">
        <w:rPr>
          <w:rFonts w:ascii="Times New Roman" w:eastAsia="SimSun" w:hAnsi="Times New Roman" w:cs="Times New Roman"/>
          <w:kern w:val="3"/>
          <w:sz w:val="28"/>
          <w:szCs w:val="28"/>
        </w:rPr>
        <w:t>Смышляевка</w:t>
      </w:r>
      <w:proofErr w:type="spellEnd"/>
    </w:p>
    <w:p w14:paraId="4D1AB2A2" w14:textId="77777777" w:rsidR="00BA0A08" w:rsidRPr="00BA0A08" w:rsidRDefault="00BA0A08" w:rsidP="00BA0A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A0A08">
        <w:rPr>
          <w:rFonts w:ascii="Times New Roman" w:eastAsia="SimSun" w:hAnsi="Times New Roman" w:cs="Times New Roman"/>
          <w:kern w:val="3"/>
          <w:sz w:val="28"/>
          <w:szCs w:val="28"/>
        </w:rPr>
        <w:t>муниципального района</w:t>
      </w:r>
    </w:p>
    <w:p w14:paraId="1443CA78" w14:textId="77777777" w:rsidR="00BA0A08" w:rsidRPr="00BA0A08" w:rsidRDefault="00BA0A08" w:rsidP="00BA0A0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BA0A08">
        <w:rPr>
          <w:rFonts w:ascii="Times New Roman" w:eastAsia="SimSun" w:hAnsi="Times New Roman" w:cs="Times New Roman"/>
          <w:kern w:val="3"/>
          <w:sz w:val="28"/>
          <w:szCs w:val="28"/>
        </w:rPr>
        <w:t>Волжский Самарской области                                                                    С.В. Солдатов</w:t>
      </w:r>
    </w:p>
    <w:p w14:paraId="07BB1A5D" w14:textId="77777777" w:rsidR="00BA0A08" w:rsidRPr="00BA0A08" w:rsidRDefault="00BA0A08" w:rsidP="00BA0A0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B754FC" w14:textId="77777777" w:rsidR="0047094B" w:rsidRDefault="0047094B"/>
    <w:sectPr w:rsidR="0047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A0"/>
    <w:rsid w:val="004342A0"/>
    <w:rsid w:val="0047094B"/>
    <w:rsid w:val="00BA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A3D2"/>
  <w15:chartTrackingRefBased/>
  <w15:docId w15:val="{C5EDF7D7-3B4F-41B0-87DB-991CD87B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1020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Andrianovairina63@outlook.com</dc:creator>
  <cp:keywords/>
  <dc:description/>
  <cp:lastModifiedBy>Andrianovairina63@outlook.com</cp:lastModifiedBy>
  <cp:revision>2</cp:revision>
  <dcterms:created xsi:type="dcterms:W3CDTF">2021-08-25T11:40:00Z</dcterms:created>
  <dcterms:modified xsi:type="dcterms:W3CDTF">2021-08-25T11:42:00Z</dcterms:modified>
</cp:coreProperties>
</file>