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49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57"/>
        <w:gridCol w:w="4849"/>
      </w:tblGrid>
      <w:tr w:rsidR="005C695B" w:rsidTr="005C695B">
        <w:trPr>
          <w:jc w:val="center"/>
        </w:trPr>
        <w:tc>
          <w:tcPr>
            <w:tcW w:w="4957" w:type="dxa"/>
          </w:tcPr>
          <w:p w:rsidR="005C695B" w:rsidRDefault="005C695B">
            <w:pPr>
              <w:pStyle w:val="a6"/>
              <w:snapToGrid w:val="0"/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noProof/>
                <w:sz w:val="28"/>
                <w:szCs w:val="34"/>
                <w:lang w:eastAsia="ru-RU"/>
              </w:rPr>
              <w:drawing>
                <wp:inline distT="0" distB="0" distL="0" distR="0">
                  <wp:extent cx="675640" cy="75565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7556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695B" w:rsidRDefault="005C695B">
            <w:pPr>
              <w:pStyle w:val="1"/>
              <w:jc w:val="center"/>
              <w:rPr>
                <w:rFonts w:ascii="Times New Roman" w:hAnsi="Times New Roman"/>
                <w:b/>
                <w:caps/>
                <w:sz w:val="28"/>
              </w:rPr>
            </w:pPr>
            <w:r>
              <w:rPr>
                <w:rFonts w:ascii="Times New Roman" w:hAnsi="Times New Roman"/>
                <w:b/>
                <w:caps/>
                <w:sz w:val="28"/>
              </w:rPr>
              <w:t>администрация</w:t>
            </w:r>
          </w:p>
          <w:p w:rsidR="005C695B" w:rsidRDefault="005C695B">
            <w:pPr>
              <w:pStyle w:val="1"/>
              <w:jc w:val="center"/>
              <w:rPr>
                <w:rFonts w:ascii="Times New Roman" w:hAnsi="Times New Roman"/>
                <w:b/>
                <w:caps/>
                <w:sz w:val="28"/>
              </w:rPr>
            </w:pPr>
            <w:r>
              <w:rPr>
                <w:rFonts w:ascii="Times New Roman" w:hAnsi="Times New Roman"/>
                <w:b/>
                <w:caps/>
                <w:sz w:val="28"/>
              </w:rPr>
              <w:t>ГОРОДСКОГО ПОСЕЛЕНИЯ</w:t>
            </w:r>
          </w:p>
          <w:p w:rsidR="005C695B" w:rsidRDefault="005C695B">
            <w:pPr>
              <w:pStyle w:val="1"/>
              <w:jc w:val="center"/>
              <w:rPr>
                <w:rFonts w:ascii="Times New Roman" w:hAnsi="Times New Roman"/>
                <w:b/>
                <w:caps/>
                <w:sz w:val="28"/>
              </w:rPr>
            </w:pPr>
            <w:r>
              <w:rPr>
                <w:rFonts w:ascii="Times New Roman" w:hAnsi="Times New Roman"/>
                <w:b/>
                <w:caps/>
                <w:sz w:val="28"/>
              </w:rPr>
              <w:t>СмышлЯЕВКА</w:t>
            </w:r>
          </w:p>
          <w:p w:rsidR="005C695B" w:rsidRDefault="005C695B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муниципального района</w:t>
            </w:r>
          </w:p>
          <w:p w:rsidR="005C695B" w:rsidRDefault="005C695B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Волжский</w:t>
            </w:r>
          </w:p>
          <w:p w:rsidR="005C695B" w:rsidRDefault="005C695B">
            <w:pPr>
              <w:pStyle w:val="1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  <w:r>
              <w:rPr>
                <w:rFonts w:ascii="Times New Roman" w:hAnsi="Times New Roman"/>
                <w:b/>
                <w:caps/>
                <w:szCs w:val="24"/>
              </w:rPr>
              <w:t>самарской области</w:t>
            </w:r>
          </w:p>
          <w:p w:rsidR="005C695B" w:rsidRDefault="005C695B">
            <w:pPr>
              <w:pStyle w:val="a6"/>
              <w:jc w:val="center"/>
            </w:pPr>
            <w:r>
              <w:t xml:space="preserve">443548, </w:t>
            </w:r>
            <w:proofErr w:type="gramStart"/>
            <w:r>
              <w:t>Самарская</w:t>
            </w:r>
            <w:proofErr w:type="gramEnd"/>
            <w:r>
              <w:t xml:space="preserve"> обл., Волжский р-н,</w:t>
            </w:r>
          </w:p>
          <w:p w:rsidR="005C695B" w:rsidRDefault="005C695B">
            <w:pPr>
              <w:pStyle w:val="a6"/>
              <w:jc w:val="center"/>
            </w:pPr>
            <w:r>
              <w:t>п.г.т. Смышляевка, ул. Пионерская, 2 «а»</w:t>
            </w:r>
          </w:p>
          <w:p w:rsidR="005C695B" w:rsidRDefault="005C695B">
            <w:pPr>
              <w:pStyle w:val="a6"/>
              <w:jc w:val="center"/>
            </w:pPr>
            <w:r>
              <w:t>тел.: 9992986, факс 9992191</w:t>
            </w:r>
          </w:p>
          <w:p w:rsidR="005C695B" w:rsidRDefault="005C695B">
            <w:pPr>
              <w:pStyle w:val="a6"/>
              <w:jc w:val="center"/>
            </w:pP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 xml:space="preserve">: </w:t>
            </w:r>
            <w:hyperlink r:id="rId7" w:history="1">
              <w:r>
                <w:rPr>
                  <w:rStyle w:val="a3"/>
                </w:rPr>
                <w:t>agp63@mail.ru</w:t>
              </w:r>
            </w:hyperlink>
          </w:p>
          <w:p w:rsidR="005C695B" w:rsidRDefault="005C695B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4849" w:type="dxa"/>
          </w:tcPr>
          <w:p w:rsidR="005C695B" w:rsidRDefault="005C695B">
            <w:pPr>
              <w:pStyle w:val="a6"/>
              <w:jc w:val="center"/>
            </w:pPr>
          </w:p>
        </w:tc>
      </w:tr>
    </w:tbl>
    <w:p w:rsidR="005C695B" w:rsidRDefault="005C695B" w:rsidP="005C695B">
      <w:pPr>
        <w:spacing w:line="276" w:lineRule="auto"/>
        <w:rPr>
          <w:sz w:val="28"/>
          <w:szCs w:val="28"/>
        </w:rPr>
      </w:pP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276" w:lineRule="auto"/>
        <w:ind w:firstLine="851"/>
        <w:jc w:val="center"/>
        <w:rPr>
          <w:rFonts w:cs="Calibri"/>
          <w:sz w:val="28"/>
          <w:szCs w:val="28"/>
          <w:u w:val="single"/>
          <w:lang w:eastAsia="ar-SA"/>
        </w:rPr>
      </w:pPr>
      <w:r>
        <w:rPr>
          <w:rFonts w:cs="Calibri"/>
          <w:sz w:val="28"/>
          <w:szCs w:val="28"/>
          <w:u w:val="single"/>
          <w:lang w:eastAsia="ar-SA"/>
        </w:rPr>
        <w:t>Извещение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276" w:lineRule="auto"/>
        <w:ind w:firstLine="851"/>
        <w:jc w:val="center"/>
        <w:rPr>
          <w:rFonts w:cs="Calibri"/>
          <w:sz w:val="28"/>
          <w:szCs w:val="28"/>
          <w:lang w:eastAsia="ar-SA"/>
        </w:rPr>
      </w:pP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tabs>
          <w:tab w:val="left" w:pos="630"/>
        </w:tabs>
        <w:spacing w:line="276" w:lineRule="auto"/>
        <w:ind w:firstLine="851"/>
        <w:jc w:val="both"/>
        <w:rPr>
          <w:bCs/>
          <w:spacing w:val="-6"/>
          <w:sz w:val="28"/>
          <w:szCs w:val="28"/>
        </w:rPr>
      </w:pPr>
      <w:proofErr w:type="gramStart"/>
      <w:r>
        <w:rPr>
          <w:bCs/>
          <w:spacing w:val="-8"/>
          <w:sz w:val="28"/>
          <w:szCs w:val="28"/>
        </w:rPr>
        <w:t xml:space="preserve">Администрация городского поселения Смышляевка муниципального </w:t>
      </w:r>
      <w:r>
        <w:rPr>
          <w:bCs/>
          <w:spacing w:val="-9"/>
          <w:sz w:val="28"/>
          <w:szCs w:val="28"/>
        </w:rPr>
        <w:t>района Волжский Самарской облас</w:t>
      </w:r>
      <w:r>
        <w:rPr>
          <w:bCs/>
          <w:spacing w:val="-7"/>
          <w:sz w:val="28"/>
          <w:szCs w:val="28"/>
        </w:rPr>
        <w:t>ти, именуемая в дальнейшем «Орга</w:t>
      </w:r>
      <w:r>
        <w:rPr>
          <w:bCs/>
          <w:spacing w:val="-8"/>
          <w:sz w:val="28"/>
          <w:szCs w:val="28"/>
        </w:rPr>
        <w:t>низатор аукциона», сообщает о прове</w:t>
      </w:r>
      <w:r>
        <w:rPr>
          <w:bCs/>
          <w:spacing w:val="-7"/>
          <w:sz w:val="28"/>
          <w:szCs w:val="28"/>
        </w:rPr>
        <w:t xml:space="preserve">дении аукциона, </w:t>
      </w:r>
      <w:r>
        <w:rPr>
          <w:bCs/>
          <w:spacing w:val="-11"/>
          <w:sz w:val="28"/>
          <w:szCs w:val="28"/>
        </w:rPr>
        <w:t xml:space="preserve">на основании </w:t>
      </w:r>
      <w:bookmarkStart w:id="0" w:name="OLE_LINK15"/>
      <w:bookmarkStart w:id="1" w:name="OLE_LINK14"/>
      <w:bookmarkStart w:id="2" w:name="OLE_LINK8"/>
      <w:bookmarkStart w:id="3" w:name="OLE_LINK7"/>
      <w:r>
        <w:rPr>
          <w:bCs/>
          <w:spacing w:val="-11"/>
          <w:sz w:val="28"/>
          <w:szCs w:val="28"/>
        </w:rPr>
        <w:t>Постанов</w:t>
      </w:r>
      <w:r>
        <w:rPr>
          <w:bCs/>
          <w:spacing w:val="-12"/>
          <w:sz w:val="28"/>
          <w:szCs w:val="28"/>
        </w:rPr>
        <w:t>ления Главы городского поселения Смышляевка муниципально</w:t>
      </w:r>
      <w:r>
        <w:rPr>
          <w:bCs/>
          <w:spacing w:val="-8"/>
          <w:sz w:val="28"/>
          <w:szCs w:val="28"/>
        </w:rPr>
        <w:t>го района Волжский Самарской об</w:t>
      </w:r>
      <w:r>
        <w:rPr>
          <w:bCs/>
          <w:spacing w:val="-3"/>
          <w:sz w:val="28"/>
          <w:szCs w:val="28"/>
        </w:rPr>
        <w:t xml:space="preserve">ласти от </w:t>
      </w:r>
      <w:r w:rsidR="00272ADE" w:rsidRPr="00272ADE">
        <w:rPr>
          <w:b/>
          <w:bCs/>
          <w:spacing w:val="-3"/>
          <w:sz w:val="28"/>
          <w:szCs w:val="28"/>
        </w:rPr>
        <w:t>17</w:t>
      </w:r>
      <w:r w:rsidRPr="00272ADE">
        <w:rPr>
          <w:b/>
          <w:bCs/>
          <w:spacing w:val="-3"/>
          <w:sz w:val="28"/>
          <w:szCs w:val="28"/>
        </w:rPr>
        <w:t>.0</w:t>
      </w:r>
      <w:r w:rsidR="00272ADE" w:rsidRPr="00272ADE">
        <w:rPr>
          <w:b/>
          <w:bCs/>
          <w:spacing w:val="-3"/>
          <w:sz w:val="28"/>
          <w:szCs w:val="28"/>
        </w:rPr>
        <w:t>2</w:t>
      </w:r>
      <w:r w:rsidRPr="00272ADE">
        <w:rPr>
          <w:b/>
          <w:bCs/>
          <w:spacing w:val="-3"/>
          <w:sz w:val="28"/>
          <w:szCs w:val="28"/>
        </w:rPr>
        <w:t>.202</w:t>
      </w:r>
      <w:r w:rsidR="00272ADE" w:rsidRPr="00272ADE">
        <w:rPr>
          <w:b/>
          <w:bCs/>
          <w:spacing w:val="-3"/>
          <w:sz w:val="28"/>
          <w:szCs w:val="28"/>
        </w:rPr>
        <w:t>6</w:t>
      </w:r>
      <w:r w:rsidRPr="00272ADE">
        <w:rPr>
          <w:b/>
          <w:bCs/>
          <w:spacing w:val="-3"/>
          <w:sz w:val="28"/>
          <w:szCs w:val="28"/>
        </w:rPr>
        <w:t xml:space="preserve"> года № </w:t>
      </w:r>
      <w:bookmarkEnd w:id="0"/>
      <w:bookmarkEnd w:id="1"/>
      <w:bookmarkEnd w:id="2"/>
      <w:bookmarkEnd w:id="3"/>
      <w:r w:rsidR="00272ADE" w:rsidRPr="00272ADE">
        <w:rPr>
          <w:b/>
          <w:bCs/>
          <w:spacing w:val="-3"/>
          <w:sz w:val="28"/>
          <w:szCs w:val="28"/>
        </w:rPr>
        <w:t>154</w:t>
      </w:r>
      <w:r w:rsidRPr="00272ADE">
        <w:rPr>
          <w:bCs/>
          <w:spacing w:val="-3"/>
          <w:sz w:val="28"/>
          <w:szCs w:val="28"/>
        </w:rPr>
        <w:t xml:space="preserve"> </w:t>
      </w:r>
      <w:r>
        <w:rPr>
          <w:bCs/>
          <w:spacing w:val="-3"/>
          <w:sz w:val="28"/>
          <w:szCs w:val="28"/>
        </w:rPr>
        <w:t>«</w:t>
      </w:r>
      <w:r>
        <w:rPr>
          <w:sz w:val="28"/>
          <w:szCs w:val="28"/>
        </w:rPr>
        <w:t>О проведении аукционов по продаже права заключения договора на размещение нестационарного торгового объекта</w:t>
      </w:r>
      <w:r>
        <w:rPr>
          <w:bCs/>
          <w:spacing w:val="-3"/>
          <w:sz w:val="28"/>
          <w:szCs w:val="28"/>
        </w:rPr>
        <w:t>».</w:t>
      </w:r>
      <w:proofErr w:type="gramEnd"/>
    </w:p>
    <w:p w:rsidR="005C695B" w:rsidRDefault="005C695B" w:rsidP="005C695B">
      <w:pPr>
        <w:widowControl w:val="0"/>
        <w:numPr>
          <w:ilvl w:val="0"/>
          <w:numId w:val="1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6" w:color="FFFFFF"/>
        </w:pBdr>
        <w:shd w:val="clear" w:color="auto" w:fill="FFFFFF"/>
        <w:suppressAutoHyphens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Характеристика недвижимого имущества, выс</w:t>
      </w:r>
      <w:r>
        <w:rPr>
          <w:b/>
          <w:bCs/>
          <w:sz w:val="28"/>
          <w:szCs w:val="28"/>
        </w:rPr>
        <w:t>тавленного на торги: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1.1.</w:t>
      </w:r>
      <w:r>
        <w:rPr>
          <w:b/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 xml:space="preserve">Продажа права </w:t>
      </w:r>
      <w:r>
        <w:rPr>
          <w:sz w:val="28"/>
          <w:szCs w:val="28"/>
        </w:rPr>
        <w:t xml:space="preserve">заключения договора на размещение нестационарного торгового объекта на земельном участке, </w:t>
      </w:r>
      <w:r w:rsidR="003F5884">
        <w:rPr>
          <w:sz w:val="26"/>
          <w:szCs w:val="26"/>
        </w:rPr>
        <w:t xml:space="preserve">площадью 80 (восемьдесят) </w:t>
      </w:r>
      <w:proofErr w:type="spellStart"/>
      <w:r w:rsidR="003F5884">
        <w:rPr>
          <w:sz w:val="26"/>
          <w:szCs w:val="26"/>
        </w:rPr>
        <w:t>кв.м</w:t>
      </w:r>
      <w:proofErr w:type="spellEnd"/>
      <w:r w:rsidR="003F5884">
        <w:rPr>
          <w:sz w:val="26"/>
          <w:szCs w:val="26"/>
        </w:rPr>
        <w:t xml:space="preserve">., расположенном по адресу: </w:t>
      </w:r>
      <w:r w:rsidR="003F5884">
        <w:t xml:space="preserve">Российская Федерация, Самарская область, Волжский район, </w:t>
      </w:r>
      <w:proofErr w:type="spellStart"/>
      <w:r w:rsidR="003F5884">
        <w:t>пос.г.т</w:t>
      </w:r>
      <w:proofErr w:type="spellEnd"/>
      <w:r w:rsidR="003F5884">
        <w:t xml:space="preserve">. Стройкерамика, в районе ул. Солнечная, дом № 2 а, </w:t>
      </w:r>
      <w:proofErr w:type="gramStart"/>
      <w:r w:rsidR="003F5884">
        <w:t>участок б</w:t>
      </w:r>
      <w:proofErr w:type="gramEnd"/>
      <w:r w:rsidR="003F5884">
        <w:t>/н</w:t>
      </w:r>
      <w:r w:rsidR="003F5884">
        <w:rPr>
          <w:sz w:val="26"/>
          <w:szCs w:val="26"/>
        </w:rPr>
        <w:t xml:space="preserve">. </w:t>
      </w:r>
      <w:r w:rsidR="003F5884">
        <w:t>Кадастровый номер 63:17:0304007:1039</w:t>
      </w:r>
      <w:r w:rsidR="003F5884">
        <w:rPr>
          <w:sz w:val="26"/>
          <w:szCs w:val="26"/>
        </w:rPr>
        <w:t xml:space="preserve">. Специализация – </w:t>
      </w:r>
      <w:r w:rsidR="003F5884">
        <w:rPr>
          <w:color w:val="000000"/>
          <w:sz w:val="26"/>
          <w:szCs w:val="26"/>
        </w:rPr>
        <w:t xml:space="preserve">продажа продовольственных товаров. </w:t>
      </w:r>
      <w:r w:rsidR="003F5884">
        <w:rPr>
          <w:sz w:val="26"/>
          <w:szCs w:val="26"/>
        </w:rPr>
        <w:t>Вид - несезонный. Срок аренды – 3 года. Ограничения и обременения: не зарегистрированы</w:t>
      </w:r>
      <w:r>
        <w:rPr>
          <w:sz w:val="28"/>
          <w:szCs w:val="28"/>
        </w:rPr>
        <w:t>.</w:t>
      </w:r>
    </w:p>
    <w:p w:rsidR="005C695B" w:rsidRDefault="005C695B" w:rsidP="005C695B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tabs>
          <w:tab w:val="left" w:pos="630"/>
        </w:tabs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Местоположение и границы земельного участка определяются схемой расположения земельного участка на кадастровом плане территории.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1.2. Начальная цена предмета аукциона, указанного в пункте 1.1. настоящего извещения, </w:t>
      </w:r>
      <w:r>
        <w:rPr>
          <w:sz w:val="28"/>
          <w:szCs w:val="28"/>
        </w:rPr>
        <w:t xml:space="preserve">составляет </w:t>
      </w:r>
      <w:r w:rsidR="003F5884">
        <w:rPr>
          <w:sz w:val="28"/>
          <w:szCs w:val="28"/>
        </w:rPr>
        <w:t>44 417,12</w:t>
      </w:r>
      <w:r w:rsidR="003F5884">
        <w:rPr>
          <w:sz w:val="26"/>
          <w:szCs w:val="26"/>
          <w:lang w:eastAsia="ar-SA"/>
        </w:rPr>
        <w:t xml:space="preserve"> (сорок четыре тысячи четыреста семнадцать рублей двенадцать копеек)</w:t>
      </w:r>
      <w:r>
        <w:rPr>
          <w:sz w:val="28"/>
          <w:szCs w:val="28"/>
        </w:rPr>
        <w:t xml:space="preserve"> в год.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1.3. Шаг аукциона </w:t>
      </w:r>
      <w:r>
        <w:rPr>
          <w:sz w:val="28"/>
          <w:szCs w:val="28"/>
        </w:rPr>
        <w:t xml:space="preserve">в размере </w:t>
      </w:r>
      <w:r w:rsidR="003F5884">
        <w:t>1333 (одна тысяча триста тридцать три) рубля</w:t>
      </w:r>
      <w:r>
        <w:rPr>
          <w:sz w:val="28"/>
          <w:szCs w:val="28"/>
        </w:rPr>
        <w:t>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1.4. Размер (сумма) задатка </w:t>
      </w:r>
      <w:r>
        <w:rPr>
          <w:sz w:val="28"/>
          <w:szCs w:val="28"/>
        </w:rPr>
        <w:t xml:space="preserve">составляет </w:t>
      </w:r>
      <w:r w:rsidR="003F5884">
        <w:rPr>
          <w:sz w:val="28"/>
          <w:szCs w:val="28"/>
        </w:rPr>
        <w:t>44 417,12</w:t>
      </w:r>
      <w:r w:rsidR="003F5884">
        <w:rPr>
          <w:sz w:val="26"/>
          <w:szCs w:val="26"/>
          <w:lang w:eastAsia="ar-SA"/>
        </w:rPr>
        <w:t xml:space="preserve"> (сорок четыре тысячи четыреста семнадцать рублей двенадцать копеек)</w:t>
      </w:r>
      <w:r>
        <w:rPr>
          <w:sz w:val="28"/>
          <w:szCs w:val="28"/>
        </w:rPr>
        <w:t>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b/>
          <w:spacing w:val="-5"/>
          <w:sz w:val="28"/>
          <w:szCs w:val="28"/>
        </w:rPr>
      </w:pPr>
    </w:p>
    <w:p w:rsidR="005C695B" w:rsidRDefault="005C695B" w:rsidP="005C695B">
      <w:pPr>
        <w:widowControl w:val="0"/>
        <w:numPr>
          <w:ilvl w:val="0"/>
          <w:numId w:val="1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uppressAutoHyphens/>
        <w:spacing w:line="276" w:lineRule="auto"/>
        <w:jc w:val="center"/>
        <w:rPr>
          <w:b/>
          <w:bCs/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 xml:space="preserve">Условия </w:t>
      </w:r>
      <w:r>
        <w:rPr>
          <w:b/>
          <w:bCs/>
          <w:spacing w:val="-5"/>
          <w:sz w:val="28"/>
          <w:szCs w:val="28"/>
        </w:rPr>
        <w:t>проведения торгов: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 xml:space="preserve">2.1. </w:t>
      </w:r>
      <w:bookmarkStart w:id="4" w:name="OLE_LINK12"/>
      <w:bookmarkStart w:id="5" w:name="OLE_LINK6"/>
      <w:r>
        <w:rPr>
          <w:color w:val="000000"/>
          <w:spacing w:val="-1"/>
          <w:sz w:val="28"/>
          <w:szCs w:val="28"/>
        </w:rPr>
        <w:t xml:space="preserve">Аукцион </w:t>
      </w:r>
      <w:r>
        <w:rPr>
          <w:bCs/>
          <w:color w:val="000000"/>
          <w:spacing w:val="-1"/>
          <w:sz w:val="28"/>
          <w:szCs w:val="28"/>
        </w:rPr>
        <w:t>проводится в п</w:t>
      </w:r>
      <w:r>
        <w:rPr>
          <w:color w:val="000000"/>
          <w:spacing w:val="-1"/>
          <w:sz w:val="28"/>
          <w:szCs w:val="28"/>
        </w:rPr>
        <w:t xml:space="preserve">омещении </w:t>
      </w:r>
      <w:r>
        <w:rPr>
          <w:bCs/>
          <w:color w:val="000000"/>
          <w:sz w:val="28"/>
          <w:szCs w:val="28"/>
        </w:rPr>
        <w:t xml:space="preserve">Организатора аукциона </w:t>
      </w:r>
      <w:r w:rsidRPr="00272ADE">
        <w:rPr>
          <w:b/>
          <w:bCs/>
          <w:sz w:val="28"/>
          <w:szCs w:val="28"/>
        </w:rPr>
        <w:t>2</w:t>
      </w:r>
      <w:r w:rsidR="00272ADE" w:rsidRPr="00272ADE">
        <w:rPr>
          <w:b/>
          <w:bCs/>
          <w:sz w:val="28"/>
          <w:szCs w:val="28"/>
        </w:rPr>
        <w:t>7</w:t>
      </w:r>
      <w:r w:rsidRPr="00272ADE">
        <w:rPr>
          <w:b/>
          <w:bCs/>
          <w:sz w:val="28"/>
          <w:szCs w:val="28"/>
        </w:rPr>
        <w:t>.0</w:t>
      </w:r>
      <w:r w:rsidR="00272ADE" w:rsidRPr="00272ADE">
        <w:rPr>
          <w:b/>
          <w:bCs/>
          <w:sz w:val="28"/>
          <w:szCs w:val="28"/>
        </w:rPr>
        <w:t>3</w:t>
      </w:r>
      <w:r w:rsidRPr="00272ADE">
        <w:rPr>
          <w:b/>
          <w:bCs/>
          <w:sz w:val="28"/>
          <w:szCs w:val="28"/>
        </w:rPr>
        <w:t>.202</w:t>
      </w:r>
      <w:r w:rsidR="003F5884" w:rsidRPr="00272ADE">
        <w:rPr>
          <w:b/>
          <w:bCs/>
          <w:sz w:val="28"/>
          <w:szCs w:val="28"/>
        </w:rPr>
        <w:t>6</w:t>
      </w:r>
      <w:r w:rsidRPr="00272ADE">
        <w:rPr>
          <w:b/>
          <w:bCs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года</w:t>
      </w:r>
      <w:r>
        <w:rPr>
          <w:bCs/>
          <w:color w:val="000000"/>
          <w:sz w:val="28"/>
          <w:szCs w:val="28"/>
        </w:rPr>
        <w:t xml:space="preserve"> в </w:t>
      </w:r>
      <w:r w:rsidRPr="00272ADE">
        <w:rPr>
          <w:b/>
          <w:bCs/>
          <w:sz w:val="28"/>
          <w:szCs w:val="28"/>
        </w:rPr>
        <w:t>10-00</w:t>
      </w:r>
      <w:r w:rsidRPr="00272ADE">
        <w:rPr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по местному времени по адресу: </w:t>
      </w:r>
      <w:proofErr w:type="gramStart"/>
      <w:r>
        <w:rPr>
          <w:bCs/>
          <w:color w:val="000000"/>
          <w:sz w:val="28"/>
          <w:szCs w:val="28"/>
        </w:rPr>
        <w:t>Самарская область, Волжский район, п.г.т. Смышляевка, ул. Пионерская, д. 2а</w:t>
      </w:r>
      <w:bookmarkEnd w:id="4"/>
      <w:bookmarkEnd w:id="5"/>
      <w:r>
        <w:rPr>
          <w:bCs/>
          <w:color w:val="000000"/>
          <w:sz w:val="28"/>
          <w:szCs w:val="28"/>
        </w:rPr>
        <w:t>.</w:t>
      </w:r>
      <w:proofErr w:type="gramEnd"/>
      <w:r>
        <w:rPr>
          <w:bCs/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pacing w:val="-1"/>
          <w:sz w:val="28"/>
          <w:szCs w:val="28"/>
        </w:rPr>
        <w:t>Аукцион</w:t>
      </w:r>
      <w:proofErr w:type="gramEnd"/>
      <w:r>
        <w:rPr>
          <w:color w:val="000000"/>
          <w:spacing w:val="-2"/>
          <w:sz w:val="28"/>
          <w:szCs w:val="28"/>
        </w:rPr>
        <w:t xml:space="preserve"> открытый по составу участников и откры</w:t>
      </w:r>
      <w:r>
        <w:rPr>
          <w:color w:val="000000"/>
          <w:sz w:val="28"/>
          <w:szCs w:val="28"/>
        </w:rPr>
        <w:t>тый по форме подачи предложений по цене.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К участию в аукционе допускаются юридические и индивидуальные предприниматели, своевременно подавшие заявку на участие </w:t>
      </w:r>
      <w:r>
        <w:rPr>
          <w:bCs/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аукционе и представившие документы </w:t>
      </w:r>
      <w:r>
        <w:rPr>
          <w:bCs/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соответствии с перечнем, объявленным в настоящем извещении, обеспечившие поступление на текущий счет Организатора аукциона, указанный в настоящем извещении, установленной суммы задатка </w:t>
      </w:r>
      <w:r>
        <w:rPr>
          <w:bCs/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указанный срок. Документом, подтверждающим поступление задатка на текущий счет Организатора аукциона, является выписка со счета Организатора аукциона.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Обязанность доказать свое право на участие в аукционе лежит на претенденте. Для участия в аукционе необходимо внести сумму задатка.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 Средство платежа - денежные средства в валюте Российской Федерации (рубли).</w:t>
      </w:r>
    </w:p>
    <w:p w:rsidR="005C695B" w:rsidRDefault="005C695B" w:rsidP="005C695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2.5. Организатор аукциона вправе отказаться от проведения аукциона не позднее, чем за 3 (три) дня до дня проведения аукциона. </w:t>
      </w:r>
    </w:p>
    <w:p w:rsidR="005C695B" w:rsidRDefault="005C695B" w:rsidP="005C695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 Извещение об отказе в проведении аукциона размещается на официальном сайте Организатора аукциона в сети «Интернет» в течени</w:t>
      </w:r>
      <w:proofErr w:type="gramStart"/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 xml:space="preserve"> 3 (трех) дней со дня принятия решения об отказе в проведении аукциона. </w:t>
      </w:r>
    </w:p>
    <w:p w:rsidR="005C695B" w:rsidRDefault="005C695B" w:rsidP="005C695B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2.7. Организатор аукциона в течение 3 (трех) дней обязан известить участников аукциона о своем отказе в проведен</w:t>
      </w:r>
      <w:proofErr w:type="gramStart"/>
      <w:r>
        <w:rPr>
          <w:color w:val="000000"/>
          <w:sz w:val="28"/>
          <w:szCs w:val="28"/>
        </w:rPr>
        <w:t>ии ау</w:t>
      </w:r>
      <w:proofErr w:type="gramEnd"/>
      <w:r>
        <w:rPr>
          <w:color w:val="000000"/>
          <w:sz w:val="28"/>
          <w:szCs w:val="28"/>
        </w:rPr>
        <w:t>кциона и возвратить участникам аукциона внесенные задатки.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jc w:val="center"/>
        <w:rPr>
          <w:b/>
          <w:bCs/>
          <w:sz w:val="28"/>
          <w:szCs w:val="28"/>
        </w:rPr>
      </w:pP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Документы, представляемые для участия в аукционе: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tabs>
          <w:tab w:val="left" w:pos="365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bookmarkStart w:id="6" w:name="OLE_LINK10"/>
      <w:bookmarkStart w:id="7" w:name="OLE_LINK3"/>
      <w:bookmarkStart w:id="8" w:name="OLE_LINK2"/>
      <w:r>
        <w:rPr>
          <w:sz w:val="28"/>
          <w:szCs w:val="28"/>
        </w:rPr>
        <w:t xml:space="preserve">Заявка </w:t>
      </w:r>
      <w:proofErr w:type="gramStart"/>
      <w:r>
        <w:rPr>
          <w:sz w:val="28"/>
          <w:szCs w:val="28"/>
        </w:rPr>
        <w:t xml:space="preserve">на участие </w:t>
      </w:r>
      <w:r>
        <w:rPr>
          <w:bCs/>
          <w:sz w:val="28"/>
          <w:szCs w:val="28"/>
        </w:rPr>
        <w:t xml:space="preserve">в </w:t>
      </w:r>
      <w:r>
        <w:rPr>
          <w:sz w:val="28"/>
          <w:szCs w:val="28"/>
        </w:rPr>
        <w:t>аукционе по установленной форме с указанием реквизитов счета для возврата</w:t>
      </w:r>
      <w:proofErr w:type="gramEnd"/>
      <w:r>
        <w:rPr>
          <w:sz w:val="28"/>
          <w:szCs w:val="28"/>
        </w:rPr>
        <w:t xml:space="preserve"> задатка.</w:t>
      </w:r>
      <w:bookmarkEnd w:id="6"/>
      <w:bookmarkEnd w:id="7"/>
      <w:bookmarkEnd w:id="8"/>
      <w:r>
        <w:rPr>
          <w:sz w:val="28"/>
          <w:szCs w:val="28"/>
        </w:rPr>
        <w:t xml:space="preserve"> 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tabs>
          <w:tab w:val="left" w:pos="365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Платежное поручение с отметкой банка об исполнении, подтверждающее внесение претендентом задатка.</w:t>
      </w:r>
    </w:p>
    <w:p w:rsidR="005C695B" w:rsidRDefault="005C695B" w:rsidP="005C69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Копии документов, удостоверяющих личность (для индивидуальных предпринимателей);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tabs>
          <w:tab w:val="left" w:pos="317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Надлежащим образом оформленную доверенность на лицо, имеющее право действовать от имени претендента.</w:t>
      </w:r>
    </w:p>
    <w:p w:rsidR="005C695B" w:rsidRDefault="005C695B" w:rsidP="005C69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proofErr w:type="gramStart"/>
      <w:r>
        <w:rPr>
          <w:sz w:val="28"/>
          <w:szCs w:val="28"/>
        </w:rPr>
        <w:t xml:space="preserve">Организатор аукциона в отношении заявителей - юридических лиц и индивидуальных предпринимателей запрашивает сведения, подтверждающие факт </w:t>
      </w:r>
      <w:r>
        <w:rPr>
          <w:color w:val="000000"/>
          <w:sz w:val="28"/>
          <w:szCs w:val="28"/>
        </w:rPr>
        <w:t xml:space="preserve">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</w:t>
      </w:r>
      <w:hyperlink r:id="rId8" w:history="1">
        <w:r>
          <w:rPr>
            <w:rStyle w:val="a3"/>
            <w:color w:val="000000"/>
            <w:sz w:val="28"/>
            <w:szCs w:val="28"/>
          </w:rPr>
          <w:t>органе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>исполнительной власти, осуществляющем государственную регистрацию юридических лиц, физических лиц в качестве индивидуальных предпринимателей</w:t>
      </w:r>
      <w:r>
        <w:rPr>
          <w:sz w:val="28"/>
          <w:szCs w:val="28"/>
        </w:rPr>
        <w:t xml:space="preserve"> и крестьянских (фермерских) хозяйств.</w:t>
      </w:r>
      <w:proofErr w:type="gramEnd"/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tabs>
          <w:tab w:val="left" w:pos="365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Претендент на участие в аукционе вправе самостоятельно предоставить выписку из единого государственного реестра юридических лиц – для юридических лиц, выписку из единого государственного реестра индивидуальных предпринимателей – для индивидуальных предпринимателей. 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3.7. Указанные документы в части их </w:t>
      </w:r>
      <w:r>
        <w:rPr>
          <w:spacing w:val="-9"/>
          <w:sz w:val="28"/>
          <w:szCs w:val="28"/>
        </w:rPr>
        <w:t>оформления и содержания должны со</w:t>
      </w:r>
      <w:r>
        <w:rPr>
          <w:spacing w:val="-6"/>
          <w:sz w:val="28"/>
          <w:szCs w:val="28"/>
        </w:rPr>
        <w:t>ответствовать требованиям законода</w:t>
      </w:r>
      <w:r>
        <w:rPr>
          <w:sz w:val="28"/>
          <w:szCs w:val="28"/>
        </w:rPr>
        <w:t xml:space="preserve">тельства РФ. </w:t>
      </w:r>
      <w:r>
        <w:rPr>
          <w:spacing w:val="-2"/>
          <w:sz w:val="28"/>
          <w:szCs w:val="28"/>
        </w:rPr>
        <w:t xml:space="preserve">Документы, содержащие помарки, </w:t>
      </w:r>
      <w:r>
        <w:rPr>
          <w:sz w:val="28"/>
          <w:szCs w:val="28"/>
        </w:rPr>
        <w:t>подчистки, исправления и т.п., не рассматриваются.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>
        <w:rPr>
          <w:bCs/>
          <w:sz w:val="28"/>
          <w:szCs w:val="28"/>
        </w:rPr>
        <w:t xml:space="preserve">Задаток должен вноситься единым платежом, и </w:t>
      </w:r>
      <w:r>
        <w:rPr>
          <w:sz w:val="28"/>
          <w:szCs w:val="28"/>
        </w:rPr>
        <w:t xml:space="preserve">поступить на счет Организатора аукциона не позднее </w:t>
      </w:r>
      <w:r>
        <w:rPr>
          <w:b/>
          <w:sz w:val="28"/>
          <w:szCs w:val="28"/>
        </w:rPr>
        <w:t>2</w:t>
      </w:r>
      <w:r w:rsidR="00272AD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.0</w:t>
      </w:r>
      <w:r w:rsidR="00272AD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.202</w:t>
      </w:r>
      <w:r w:rsidR="00272AD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по следующим реквизитам:</w:t>
      </w:r>
    </w:p>
    <w:p w:rsidR="005C695B" w:rsidRPr="00272ADE" w:rsidRDefault="005C695B" w:rsidP="005C695B">
      <w:pPr>
        <w:spacing w:line="276" w:lineRule="auto"/>
        <w:ind w:firstLine="709"/>
        <w:jc w:val="both"/>
        <w:rPr>
          <w:sz w:val="28"/>
          <w:szCs w:val="28"/>
        </w:rPr>
      </w:pPr>
      <w:r w:rsidRPr="00272ADE">
        <w:rPr>
          <w:sz w:val="28"/>
          <w:szCs w:val="28"/>
        </w:rPr>
        <w:t>УФК по Самарской области (Администрация городского поселения Смышляевка л\</w:t>
      </w:r>
      <w:proofErr w:type="spellStart"/>
      <w:r w:rsidRPr="00272ADE">
        <w:rPr>
          <w:sz w:val="28"/>
          <w:szCs w:val="28"/>
        </w:rPr>
        <w:t>сч</w:t>
      </w:r>
      <w:proofErr w:type="spellEnd"/>
      <w:r w:rsidRPr="00272ADE">
        <w:rPr>
          <w:sz w:val="28"/>
          <w:szCs w:val="28"/>
        </w:rPr>
        <w:t xml:space="preserve"> 258.10.000.0), ИНН 6367049354 КПП 636701001</w:t>
      </w:r>
    </w:p>
    <w:p w:rsidR="005C695B" w:rsidRPr="00272ADE" w:rsidRDefault="005C695B" w:rsidP="005C695B">
      <w:pPr>
        <w:spacing w:line="276" w:lineRule="auto"/>
        <w:jc w:val="both"/>
        <w:rPr>
          <w:sz w:val="28"/>
          <w:szCs w:val="28"/>
        </w:rPr>
      </w:pPr>
      <w:r w:rsidRPr="00272ADE">
        <w:rPr>
          <w:sz w:val="28"/>
          <w:szCs w:val="28"/>
        </w:rPr>
        <w:t>Отделение Самара Банка России//УФК по Самарской области г. Самара</w:t>
      </w:r>
    </w:p>
    <w:p w:rsidR="005C695B" w:rsidRPr="00272ADE" w:rsidRDefault="005C695B" w:rsidP="005C695B">
      <w:pPr>
        <w:spacing w:line="276" w:lineRule="auto"/>
        <w:jc w:val="both"/>
        <w:rPr>
          <w:sz w:val="28"/>
          <w:szCs w:val="28"/>
        </w:rPr>
      </w:pPr>
      <w:r w:rsidRPr="00272ADE">
        <w:rPr>
          <w:sz w:val="28"/>
          <w:szCs w:val="28"/>
        </w:rPr>
        <w:t>Счет получателя банка 03232643366141574200</w:t>
      </w:r>
    </w:p>
    <w:p w:rsidR="005C695B" w:rsidRPr="00272ADE" w:rsidRDefault="005C695B" w:rsidP="005C695B">
      <w:pPr>
        <w:spacing w:line="276" w:lineRule="auto"/>
        <w:jc w:val="both"/>
        <w:rPr>
          <w:sz w:val="28"/>
          <w:szCs w:val="28"/>
        </w:rPr>
      </w:pPr>
      <w:r w:rsidRPr="00272ADE">
        <w:rPr>
          <w:sz w:val="28"/>
          <w:szCs w:val="28"/>
        </w:rPr>
        <w:t>Номер счета получателя (номер казначейского счета): 40102810545370000036</w:t>
      </w:r>
    </w:p>
    <w:p w:rsidR="005C695B" w:rsidRPr="00272ADE" w:rsidRDefault="005C695B" w:rsidP="005C695B">
      <w:pPr>
        <w:spacing w:line="276" w:lineRule="auto"/>
        <w:jc w:val="both"/>
        <w:rPr>
          <w:sz w:val="28"/>
          <w:szCs w:val="28"/>
        </w:rPr>
      </w:pPr>
      <w:r w:rsidRPr="00272ADE">
        <w:rPr>
          <w:sz w:val="28"/>
          <w:szCs w:val="28"/>
        </w:rPr>
        <w:t xml:space="preserve">ОКТМО 36614157, БИК (БИК ТОФК) 013601205 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 назначении платежа обязательно указать: КБК 25800000000000000140</w:t>
      </w:r>
    </w:p>
    <w:p w:rsidR="005C695B" w:rsidRDefault="005C695B" w:rsidP="005C69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 Организатор аукциона обязан вернуть внесенный задаток заявителю, не допущенному к участию в аукционе, в течение 3 (трех) дней со дня оформления протокола приема заявок на участие в аукционе.</w:t>
      </w:r>
    </w:p>
    <w:p w:rsidR="005C695B" w:rsidRDefault="005C695B" w:rsidP="005C69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 Заявитель имеет право отозвать принятую организатором аукциона заявку до дня окончания срока приема заявок, уведомив об этом в письменной форме организатора аукциона. Организатор аукциона обязан возвратить внесенный задаток заявителю в течение 3 (трех) дней со дня регистрации отзыва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3.11. Одно лицо имеет право подать только одну заявку.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3.12. Заявки, поступившие после истечения </w:t>
      </w:r>
      <w:r>
        <w:rPr>
          <w:sz w:val="28"/>
          <w:szCs w:val="28"/>
        </w:rPr>
        <w:t>срока приема заявок, указанного в извещении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кциона, либо представленные без необходимых документов, либо поданные лицом, не уполно</w:t>
      </w:r>
      <w:r>
        <w:rPr>
          <w:spacing w:val="-1"/>
          <w:sz w:val="28"/>
          <w:szCs w:val="28"/>
        </w:rPr>
        <w:t>моченным претендентом на осуществле</w:t>
      </w:r>
      <w:r>
        <w:rPr>
          <w:sz w:val="28"/>
          <w:szCs w:val="28"/>
        </w:rPr>
        <w:t>ние таких действий, Организатором аукциона не принимаются.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3.13. </w:t>
      </w:r>
      <w:bookmarkStart w:id="9" w:name="OLE_LINK9"/>
      <w:bookmarkStart w:id="10" w:name="OLE_LINK1"/>
      <w:proofErr w:type="gramStart"/>
      <w:r>
        <w:rPr>
          <w:sz w:val="28"/>
          <w:szCs w:val="28"/>
        </w:rPr>
        <w:t xml:space="preserve">Заявки с прилагаемыми к ним документами принимаются в Администрации городского поселения Смышляевка муниципального района Волжский Самарской области по рабочим дням с 9.00 до 16.00, обед с 12.00 до 13.00 (по пятницам и предпраздничным дням с 9.00 до 15.00, обед с 12.00 до 13.00) по местному времени начиная с </w:t>
      </w:r>
      <w:r w:rsidRPr="00272ADE">
        <w:rPr>
          <w:b/>
          <w:sz w:val="28"/>
          <w:szCs w:val="28"/>
        </w:rPr>
        <w:t>2</w:t>
      </w:r>
      <w:r w:rsidR="00272ADE" w:rsidRPr="00272ADE">
        <w:rPr>
          <w:b/>
          <w:sz w:val="28"/>
          <w:szCs w:val="28"/>
        </w:rPr>
        <w:t>5</w:t>
      </w:r>
      <w:r w:rsidRPr="00272ADE">
        <w:rPr>
          <w:b/>
          <w:sz w:val="28"/>
          <w:szCs w:val="28"/>
        </w:rPr>
        <w:t>.0</w:t>
      </w:r>
      <w:r w:rsidR="00272ADE" w:rsidRPr="00272ADE">
        <w:rPr>
          <w:b/>
          <w:sz w:val="28"/>
          <w:szCs w:val="28"/>
        </w:rPr>
        <w:t>2</w:t>
      </w:r>
      <w:r w:rsidRPr="00272ADE">
        <w:rPr>
          <w:b/>
          <w:sz w:val="28"/>
          <w:szCs w:val="28"/>
        </w:rPr>
        <w:t>.202</w:t>
      </w:r>
      <w:r w:rsidR="003F5884" w:rsidRPr="00272ADE">
        <w:rPr>
          <w:b/>
          <w:sz w:val="28"/>
          <w:szCs w:val="28"/>
        </w:rPr>
        <w:t>6</w:t>
      </w:r>
      <w:r w:rsidRPr="00272AD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  <w:r>
        <w:rPr>
          <w:sz w:val="28"/>
          <w:szCs w:val="28"/>
        </w:rPr>
        <w:t xml:space="preserve"> по адресу: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bCs/>
          <w:color w:val="000000"/>
          <w:sz w:val="28"/>
          <w:szCs w:val="28"/>
        </w:rPr>
        <w:t>Самарская область, Волжский район, п.г.т. Смышляевка, ул. Пионерская, д. 2а.</w:t>
      </w:r>
      <w:bookmarkEnd w:id="9"/>
      <w:bookmarkEnd w:id="10"/>
      <w:r>
        <w:rPr>
          <w:bCs/>
          <w:color w:val="000000"/>
          <w:sz w:val="28"/>
          <w:szCs w:val="28"/>
        </w:rPr>
        <w:t xml:space="preserve"> </w:t>
      </w:r>
      <w:proofErr w:type="gramEnd"/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 xml:space="preserve">3.14. Ознакомиться с документами и иными сведениями о предмете аукциона, а также с формой заявки, </w:t>
      </w:r>
      <w:r>
        <w:rPr>
          <w:sz w:val="28"/>
          <w:szCs w:val="28"/>
        </w:rPr>
        <w:t xml:space="preserve">протоколом </w:t>
      </w:r>
      <w:r>
        <w:rPr>
          <w:spacing w:val="-3"/>
          <w:sz w:val="28"/>
          <w:szCs w:val="28"/>
        </w:rPr>
        <w:t xml:space="preserve">о результатах аукциона, проектом договора </w:t>
      </w:r>
      <w:r>
        <w:rPr>
          <w:sz w:val="28"/>
          <w:szCs w:val="28"/>
        </w:rPr>
        <w:t xml:space="preserve">аренды </w:t>
      </w:r>
      <w:r>
        <w:rPr>
          <w:spacing w:val="-3"/>
          <w:sz w:val="28"/>
          <w:szCs w:val="28"/>
        </w:rPr>
        <w:t>можно с момента на</w:t>
      </w:r>
      <w:r>
        <w:rPr>
          <w:spacing w:val="-2"/>
          <w:sz w:val="28"/>
          <w:szCs w:val="28"/>
        </w:rPr>
        <w:t xml:space="preserve">чала приема заявок в </w:t>
      </w:r>
      <w:r>
        <w:rPr>
          <w:sz w:val="28"/>
          <w:szCs w:val="28"/>
        </w:rPr>
        <w:t xml:space="preserve">Администрации городского поселения Смышляевка муниципального района </w:t>
      </w:r>
      <w:proofErr w:type="gramStart"/>
      <w:r>
        <w:rPr>
          <w:sz w:val="28"/>
          <w:szCs w:val="28"/>
        </w:rPr>
        <w:t>Волжский</w:t>
      </w:r>
      <w:proofErr w:type="gramEnd"/>
      <w:r>
        <w:rPr>
          <w:sz w:val="28"/>
          <w:szCs w:val="28"/>
        </w:rPr>
        <w:t xml:space="preserve"> Самарской области</w:t>
      </w:r>
      <w:r>
        <w:rPr>
          <w:spacing w:val="-2"/>
          <w:sz w:val="28"/>
          <w:szCs w:val="28"/>
        </w:rPr>
        <w:t xml:space="preserve">, по адресу: </w:t>
      </w:r>
      <w:proofErr w:type="gramStart"/>
      <w:r>
        <w:rPr>
          <w:bCs/>
          <w:color w:val="000000"/>
          <w:sz w:val="28"/>
          <w:szCs w:val="28"/>
        </w:rPr>
        <w:t>Самарская область, Волжский район, п.г.т. Смышляевка, ул. Пионерская, д. 2а</w:t>
      </w:r>
      <w:r>
        <w:rPr>
          <w:spacing w:val="-3"/>
          <w:sz w:val="28"/>
          <w:szCs w:val="28"/>
        </w:rPr>
        <w:t xml:space="preserve"> с 9.00 до 16.00, </w:t>
      </w:r>
      <w:r>
        <w:rPr>
          <w:sz w:val="28"/>
          <w:szCs w:val="28"/>
        </w:rPr>
        <w:t>обед с 12.00 до 13.00</w:t>
      </w:r>
      <w:r>
        <w:rPr>
          <w:spacing w:val="-3"/>
          <w:sz w:val="28"/>
          <w:szCs w:val="28"/>
        </w:rPr>
        <w:t xml:space="preserve"> (по пятницам и </w:t>
      </w:r>
      <w:r>
        <w:rPr>
          <w:sz w:val="28"/>
          <w:szCs w:val="28"/>
        </w:rPr>
        <w:t>предпраздничным дням с 9.00 до 15.00, обед с 12.00 до 13.00) по местному времени в рабочие дни.</w:t>
      </w:r>
      <w:proofErr w:type="gramEnd"/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3.15. Срок окончания приема и рассмотрение заявок </w:t>
      </w:r>
      <w:r w:rsidRPr="00272ADE">
        <w:rPr>
          <w:b/>
          <w:sz w:val="28"/>
          <w:szCs w:val="28"/>
        </w:rPr>
        <w:t>2</w:t>
      </w:r>
      <w:r w:rsidR="00272ADE" w:rsidRPr="00272ADE">
        <w:rPr>
          <w:b/>
          <w:sz w:val="28"/>
          <w:szCs w:val="28"/>
        </w:rPr>
        <w:t>3</w:t>
      </w:r>
      <w:r w:rsidRPr="00272ADE">
        <w:rPr>
          <w:b/>
          <w:sz w:val="28"/>
          <w:szCs w:val="28"/>
        </w:rPr>
        <w:t>.0</w:t>
      </w:r>
      <w:r w:rsidR="00272ADE" w:rsidRPr="00272ADE">
        <w:rPr>
          <w:b/>
          <w:sz w:val="28"/>
          <w:szCs w:val="28"/>
        </w:rPr>
        <w:t>3</w:t>
      </w:r>
      <w:r w:rsidRPr="00272ADE">
        <w:rPr>
          <w:b/>
          <w:sz w:val="28"/>
          <w:szCs w:val="28"/>
        </w:rPr>
        <w:t>.202</w:t>
      </w:r>
      <w:r w:rsidR="003F5884" w:rsidRPr="00272ADE">
        <w:rPr>
          <w:b/>
          <w:sz w:val="28"/>
          <w:szCs w:val="28"/>
        </w:rPr>
        <w:t>6</w:t>
      </w:r>
      <w:r w:rsidRPr="00272ADE">
        <w:rPr>
          <w:b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года</w:t>
      </w:r>
      <w:r>
        <w:rPr>
          <w:color w:val="000000"/>
          <w:sz w:val="28"/>
          <w:szCs w:val="28"/>
        </w:rPr>
        <w:t xml:space="preserve"> в 16-00 по местному времени. </w:t>
      </w:r>
      <w:r>
        <w:rPr>
          <w:b/>
          <w:color w:val="000000"/>
          <w:sz w:val="28"/>
          <w:szCs w:val="28"/>
        </w:rPr>
        <w:t>Прием документов прекращается не ранее чем за 5 (пять) дней до дня проведения аукциона.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3.16. Победителем аукциона признается участник, предложивший наибольшую цену за приобретение права заключения договора на размещение нестационарного торгового объекта, номер которого называется аукционистом последним.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3.17. Победитель и организатор аукциона подписывают в день проведения аукциона протокол о результатах аукциона по продаже права заключения договора на размещение нестационарного торгового объекта, который является документом, удостоверяющим право победителя на заключение договора на размещение нестационарного торгового объекта.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18. Договор подлежит заключению не ранее чем </w:t>
      </w:r>
      <w:proofErr w:type="gramStart"/>
      <w:r>
        <w:rPr>
          <w:color w:val="000000"/>
          <w:sz w:val="28"/>
          <w:szCs w:val="28"/>
        </w:rPr>
        <w:t>через десять дней со дня размещения информации о результатах аукциона на официальном сайте Организатора аукциона в сети</w:t>
      </w:r>
      <w:proofErr w:type="gramEnd"/>
      <w:r>
        <w:rPr>
          <w:color w:val="000000"/>
          <w:sz w:val="28"/>
          <w:szCs w:val="28"/>
        </w:rPr>
        <w:t xml:space="preserve"> «Интернет».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sz w:val="28"/>
          <w:szCs w:val="28"/>
          <w:lang w:eastAsia="ar-SA"/>
        </w:rPr>
      </w:pPr>
    </w:p>
    <w:p w:rsidR="005C695B" w:rsidRDefault="005C695B" w:rsidP="005C695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ar-SA"/>
        </w:rPr>
      </w:pPr>
    </w:p>
    <w:p w:rsidR="005C695B" w:rsidRDefault="005C695B" w:rsidP="005C695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ar-SA"/>
        </w:rPr>
      </w:pPr>
    </w:p>
    <w:p w:rsidR="005C695B" w:rsidRDefault="005C695B" w:rsidP="005C695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Уполномоченный по торгам                                                      О. В. </w:t>
      </w:r>
      <w:proofErr w:type="spellStart"/>
      <w:r>
        <w:rPr>
          <w:sz w:val="28"/>
          <w:szCs w:val="28"/>
        </w:rPr>
        <w:t>Дорогойченкова</w:t>
      </w:r>
      <w:proofErr w:type="spellEnd"/>
    </w:p>
    <w:p w:rsidR="005C695B" w:rsidRDefault="005C695B" w:rsidP="005C695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pPr w:leftFromText="180" w:rightFromText="180" w:vertAnchor="text" w:tblpY="-622"/>
        <w:tblW w:w="1017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5356"/>
      </w:tblGrid>
      <w:tr w:rsidR="005C695B" w:rsidTr="005C695B">
        <w:trPr>
          <w:trHeight w:val="184"/>
        </w:trPr>
        <w:tc>
          <w:tcPr>
            <w:tcW w:w="48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hideMark/>
          </w:tcPr>
          <w:p w:rsidR="005C695B" w:rsidRDefault="005C695B">
            <w:pPr>
              <w:tabs>
                <w:tab w:val="left" w:pos="709"/>
                <w:tab w:val="left" w:pos="3544"/>
              </w:tabs>
              <w:spacing w:before="120" w:line="192" w:lineRule="auto"/>
              <w:rPr>
                <w:rFonts w:cs="Calibri"/>
                <w:szCs w:val="20"/>
                <w:u w:val="single"/>
                <w:lang w:eastAsia="ar-SA"/>
              </w:rPr>
            </w:pPr>
            <w:r>
              <w:rPr>
                <w:rFonts w:cs="Calibri"/>
                <w:szCs w:val="20"/>
                <w:lang w:eastAsia="ar-SA"/>
              </w:rPr>
              <w:lastRenderedPageBreak/>
              <w:tab/>
            </w:r>
          </w:p>
        </w:tc>
        <w:tc>
          <w:tcPr>
            <w:tcW w:w="535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5C695B" w:rsidRDefault="005C695B">
            <w:pPr>
              <w:keepNext/>
              <w:tabs>
                <w:tab w:val="left" w:pos="0"/>
              </w:tabs>
              <w:spacing w:before="240" w:after="60"/>
              <w:jc w:val="center"/>
              <w:rPr>
                <w:bCs/>
                <w:iCs/>
                <w:sz w:val="28"/>
                <w:szCs w:val="28"/>
                <w:lang w:eastAsia="ar-SA"/>
              </w:rPr>
            </w:pPr>
            <w:r>
              <w:rPr>
                <w:bCs/>
                <w:iCs/>
                <w:sz w:val="28"/>
                <w:szCs w:val="28"/>
                <w:lang w:eastAsia="ar-SA"/>
              </w:rPr>
              <w:t>Администрация городского поселения Смышляевка муниципального</w:t>
            </w:r>
          </w:p>
          <w:p w:rsidR="005C695B" w:rsidRDefault="005C695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района </w:t>
            </w:r>
            <w:proofErr w:type="gramStart"/>
            <w:r>
              <w:rPr>
                <w:sz w:val="28"/>
                <w:szCs w:val="28"/>
                <w:lang w:eastAsia="ar-SA"/>
              </w:rPr>
              <w:t>Волжский</w:t>
            </w:r>
            <w:proofErr w:type="gramEnd"/>
            <w:r>
              <w:rPr>
                <w:sz w:val="28"/>
                <w:szCs w:val="28"/>
                <w:lang w:eastAsia="ar-SA"/>
              </w:rPr>
              <w:t xml:space="preserve"> </w:t>
            </w:r>
          </w:p>
          <w:p w:rsidR="005C695B" w:rsidRDefault="005C695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Самарской области</w:t>
            </w:r>
          </w:p>
          <w:p w:rsidR="005C695B" w:rsidRDefault="005C695B">
            <w:pPr>
              <w:ind w:right="-569"/>
              <w:jc w:val="center"/>
              <w:rPr>
                <w:rFonts w:cs="Calibri"/>
                <w:sz w:val="28"/>
                <w:szCs w:val="20"/>
                <w:lang w:eastAsia="ar-SA"/>
              </w:rPr>
            </w:pPr>
          </w:p>
          <w:p w:rsidR="005C695B" w:rsidRDefault="005C695B">
            <w:pPr>
              <w:jc w:val="center"/>
              <w:rPr>
                <w:rFonts w:cs="Calibri"/>
                <w:sz w:val="28"/>
                <w:szCs w:val="20"/>
                <w:lang w:eastAsia="ar-SA"/>
              </w:rPr>
            </w:pPr>
            <w:r>
              <w:rPr>
                <w:rFonts w:cs="Calibri"/>
                <w:sz w:val="28"/>
                <w:szCs w:val="20"/>
                <w:lang w:eastAsia="ar-SA"/>
              </w:rPr>
              <w:t xml:space="preserve"> </w:t>
            </w:r>
          </w:p>
        </w:tc>
      </w:tr>
    </w:tbl>
    <w:p w:rsidR="005C695B" w:rsidRDefault="005C695B" w:rsidP="005C695B">
      <w:pPr>
        <w:keepNext/>
        <w:tabs>
          <w:tab w:val="left" w:pos="0"/>
        </w:tabs>
        <w:spacing w:before="240" w:after="60"/>
        <w:jc w:val="center"/>
        <w:rPr>
          <w:b/>
          <w:sz w:val="32"/>
          <w:szCs w:val="32"/>
          <w:lang w:eastAsia="ar-SA"/>
        </w:rPr>
      </w:pPr>
      <w:proofErr w:type="gramStart"/>
      <w:r>
        <w:rPr>
          <w:b/>
          <w:sz w:val="32"/>
          <w:szCs w:val="32"/>
          <w:lang w:eastAsia="ar-SA"/>
        </w:rPr>
        <w:t>З</w:t>
      </w:r>
      <w:proofErr w:type="gramEnd"/>
      <w:r>
        <w:rPr>
          <w:b/>
          <w:sz w:val="32"/>
          <w:szCs w:val="32"/>
          <w:lang w:eastAsia="ar-SA"/>
        </w:rPr>
        <w:t xml:space="preserve"> А Я В К А</w:t>
      </w:r>
    </w:p>
    <w:p w:rsidR="005C695B" w:rsidRDefault="005C695B" w:rsidP="005C695B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на участие в аукционе </w:t>
      </w:r>
      <w:bookmarkStart w:id="11" w:name="_GoBack"/>
      <w:r w:rsidRPr="00272ADE">
        <w:rPr>
          <w:b/>
          <w:bCs/>
          <w:spacing w:val="-7"/>
          <w:sz w:val="28"/>
          <w:szCs w:val="28"/>
        </w:rPr>
        <w:t>2</w:t>
      </w:r>
      <w:r w:rsidR="00272ADE" w:rsidRPr="00272ADE">
        <w:rPr>
          <w:b/>
          <w:bCs/>
          <w:spacing w:val="-7"/>
          <w:sz w:val="28"/>
          <w:szCs w:val="28"/>
        </w:rPr>
        <w:t>7</w:t>
      </w:r>
      <w:r w:rsidRPr="00272ADE">
        <w:rPr>
          <w:b/>
          <w:bCs/>
          <w:spacing w:val="-7"/>
          <w:sz w:val="28"/>
          <w:szCs w:val="28"/>
        </w:rPr>
        <w:t xml:space="preserve"> </w:t>
      </w:r>
      <w:r w:rsidR="00272ADE" w:rsidRPr="00272ADE">
        <w:rPr>
          <w:b/>
          <w:bCs/>
          <w:spacing w:val="-7"/>
          <w:sz w:val="28"/>
          <w:szCs w:val="28"/>
        </w:rPr>
        <w:t>марта</w:t>
      </w:r>
      <w:r w:rsidRPr="00272ADE">
        <w:rPr>
          <w:b/>
          <w:bCs/>
          <w:spacing w:val="-7"/>
          <w:sz w:val="28"/>
          <w:szCs w:val="28"/>
        </w:rPr>
        <w:t xml:space="preserve"> 202</w:t>
      </w:r>
      <w:r w:rsidR="003F5884" w:rsidRPr="00272ADE">
        <w:rPr>
          <w:b/>
          <w:bCs/>
          <w:spacing w:val="-7"/>
          <w:sz w:val="28"/>
          <w:szCs w:val="28"/>
        </w:rPr>
        <w:t>6</w:t>
      </w:r>
      <w:r w:rsidRPr="00272ADE">
        <w:rPr>
          <w:b/>
          <w:sz w:val="28"/>
          <w:szCs w:val="28"/>
          <w:lang w:eastAsia="ar-SA"/>
        </w:rPr>
        <w:t xml:space="preserve"> </w:t>
      </w:r>
      <w:bookmarkEnd w:id="11"/>
      <w:r>
        <w:rPr>
          <w:b/>
          <w:sz w:val="28"/>
          <w:szCs w:val="28"/>
          <w:lang w:eastAsia="ar-SA"/>
        </w:rPr>
        <w:t>года</w:t>
      </w:r>
    </w:p>
    <w:p w:rsidR="005C695B" w:rsidRDefault="005C695B" w:rsidP="005C695B">
      <w:pPr>
        <w:jc w:val="both"/>
        <w:rPr>
          <w:b/>
          <w:szCs w:val="20"/>
          <w:lang w:eastAsia="ar-SA"/>
        </w:rPr>
      </w:pPr>
      <w:r>
        <w:rPr>
          <w:b/>
          <w:szCs w:val="20"/>
          <w:lang w:eastAsia="ar-SA"/>
        </w:rPr>
        <w:tab/>
      </w:r>
      <w:r>
        <w:rPr>
          <w:b/>
          <w:szCs w:val="20"/>
          <w:lang w:eastAsia="ar-SA"/>
        </w:rPr>
        <w:tab/>
      </w:r>
      <w:r>
        <w:rPr>
          <w:b/>
          <w:szCs w:val="20"/>
          <w:lang w:eastAsia="ar-SA"/>
        </w:rPr>
        <w:tab/>
      </w:r>
      <w:r>
        <w:rPr>
          <w:b/>
          <w:szCs w:val="20"/>
          <w:lang w:eastAsia="ar-SA"/>
        </w:rPr>
        <w:tab/>
      </w:r>
      <w:r>
        <w:rPr>
          <w:b/>
          <w:szCs w:val="20"/>
          <w:lang w:eastAsia="ar-SA"/>
        </w:rPr>
        <w:tab/>
      </w:r>
    </w:p>
    <w:p w:rsidR="005C695B" w:rsidRDefault="005C695B" w:rsidP="005C695B">
      <w:pPr>
        <w:jc w:val="both"/>
        <w:rPr>
          <w:szCs w:val="20"/>
          <w:lang w:eastAsia="ar-SA"/>
        </w:rPr>
      </w:pPr>
    </w:p>
    <w:p w:rsidR="005C695B" w:rsidRDefault="005C695B" w:rsidP="005C695B">
      <w:pPr>
        <w:pBdr>
          <w:top w:val="single" w:sz="8" w:space="1" w:color="000000"/>
          <w:bottom w:val="single" w:sz="8" w:space="1" w:color="000000"/>
        </w:pBdr>
        <w:spacing w:after="120"/>
        <w:jc w:val="both"/>
        <w:rPr>
          <w:szCs w:val="20"/>
          <w:lang w:eastAsia="ar-SA"/>
        </w:rPr>
      </w:pPr>
      <w:r>
        <w:rPr>
          <w:szCs w:val="20"/>
          <w:lang w:eastAsia="ar-SA"/>
        </w:rPr>
        <w:t xml:space="preserve">                                    (полное наименование юридического лица, подающего заявку)</w:t>
      </w:r>
    </w:p>
    <w:p w:rsidR="005C695B" w:rsidRDefault="005C695B" w:rsidP="005C695B">
      <w:pPr>
        <w:pBdr>
          <w:top w:val="single" w:sz="8" w:space="1" w:color="000000"/>
          <w:bottom w:val="single" w:sz="8" w:space="1" w:color="000000"/>
        </w:pBdr>
        <w:jc w:val="both"/>
        <w:rPr>
          <w:szCs w:val="20"/>
          <w:lang w:eastAsia="ar-SA"/>
        </w:rPr>
      </w:pPr>
    </w:p>
    <w:p w:rsidR="005C695B" w:rsidRDefault="005C695B" w:rsidP="005C695B">
      <w:pPr>
        <w:jc w:val="both"/>
        <w:rPr>
          <w:szCs w:val="20"/>
          <w:lang w:eastAsia="ar-SA"/>
        </w:rPr>
      </w:pPr>
      <w:r>
        <w:rPr>
          <w:szCs w:val="20"/>
          <w:lang w:eastAsia="ar-SA"/>
        </w:rPr>
        <w:t>(фамилия, имя, отчество, ИНН  и паспортные данные индивидуального предпринимателя, физического лица, подающего заявку)</w:t>
      </w:r>
    </w:p>
    <w:p w:rsidR="005C695B" w:rsidRDefault="005C695B" w:rsidP="005C695B">
      <w:pPr>
        <w:jc w:val="both"/>
        <w:rPr>
          <w:szCs w:val="20"/>
          <w:lang w:eastAsia="ar-SA"/>
        </w:rPr>
      </w:pPr>
      <w:r>
        <w:rPr>
          <w:szCs w:val="20"/>
          <w:lang w:eastAsia="ar-SA"/>
        </w:rPr>
        <w:t xml:space="preserve">______________________________________________________________________________________________________________________, </w:t>
      </w:r>
      <w:r>
        <w:rPr>
          <w:sz w:val="28"/>
          <w:szCs w:val="28"/>
          <w:lang w:eastAsia="ar-SA"/>
        </w:rPr>
        <w:t>именуемый далее Претендент, в лице</w:t>
      </w:r>
      <w:r>
        <w:rPr>
          <w:szCs w:val="20"/>
          <w:lang w:eastAsia="ar-SA"/>
        </w:rPr>
        <w:t xml:space="preserve"> ________________________________________________________________________________</w:t>
      </w:r>
    </w:p>
    <w:p w:rsidR="005C695B" w:rsidRDefault="005C695B" w:rsidP="005C695B">
      <w:pPr>
        <w:jc w:val="both"/>
        <w:rPr>
          <w:szCs w:val="20"/>
          <w:lang w:eastAsia="ar-SA"/>
        </w:rPr>
      </w:pPr>
      <w:r>
        <w:rPr>
          <w:szCs w:val="20"/>
          <w:lang w:eastAsia="ar-SA"/>
        </w:rPr>
        <w:t xml:space="preserve">                                         (фамилия, имя, отчество, должность)</w:t>
      </w:r>
    </w:p>
    <w:p w:rsidR="005C695B" w:rsidRDefault="005C695B" w:rsidP="005C695B">
      <w:pPr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действующего</w:t>
      </w:r>
      <w:proofErr w:type="gramEnd"/>
      <w:r>
        <w:rPr>
          <w:sz w:val="28"/>
          <w:szCs w:val="28"/>
          <w:lang w:eastAsia="ar-SA"/>
        </w:rPr>
        <w:t xml:space="preserve"> на основании ___________________________________________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tabs>
          <w:tab w:val="left" w:pos="630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Рассмотрев извещение о проведен</w:t>
      </w:r>
      <w:proofErr w:type="gramStart"/>
      <w:r>
        <w:rPr>
          <w:sz w:val="28"/>
          <w:szCs w:val="28"/>
          <w:lang w:eastAsia="ar-SA"/>
        </w:rPr>
        <w:t>ии ау</w:t>
      </w:r>
      <w:proofErr w:type="gramEnd"/>
      <w:r>
        <w:rPr>
          <w:sz w:val="28"/>
          <w:szCs w:val="28"/>
          <w:lang w:eastAsia="ar-SA"/>
        </w:rPr>
        <w:t xml:space="preserve">кциона, принимаю решение об участии </w:t>
      </w:r>
      <w:r>
        <w:rPr>
          <w:sz w:val="28"/>
          <w:szCs w:val="28"/>
        </w:rPr>
        <w:t xml:space="preserve">в аукционе по продаже права заключения договора на размещение нестационарного торгового объекта на земельном участке, площадью __________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расположенном по адресу: _________________________________________________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tabs>
          <w:tab w:val="left" w:pos="63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________________________________________________________________________. Кадастровый квартал 63:17:___________. Специализация - </w:t>
      </w:r>
      <w:r>
        <w:rPr>
          <w:color w:val="000000"/>
          <w:sz w:val="28"/>
          <w:szCs w:val="28"/>
        </w:rPr>
        <w:t>продажа ______________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tabs>
          <w:tab w:val="left" w:pos="63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</w:t>
      </w:r>
      <w:r>
        <w:rPr>
          <w:sz w:val="28"/>
          <w:szCs w:val="28"/>
        </w:rPr>
        <w:t>. Вид - __________________ (несезонный/сезонный). Срок аренды – ___________ лет.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tabs>
          <w:tab w:val="left" w:pos="63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и обременения:____________________________ (не зарегистрированы/ зарегистрированы).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Обязуюсь:</w:t>
      </w:r>
    </w:p>
    <w:p w:rsidR="005C695B" w:rsidRDefault="005C695B" w:rsidP="005C695B">
      <w:pPr>
        <w:spacing w:before="120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 Соблюдать условия аукциона, а также порядок проведения аукциона, утвержденный постановлением Правительства Самарской области от 02.08.2016 № 426;</w:t>
      </w:r>
    </w:p>
    <w:p w:rsidR="005C695B" w:rsidRDefault="005C695B" w:rsidP="005C695B">
      <w:pPr>
        <w:spacing w:before="120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 В случае признания победителем аукциона, заключить с Администрацией городского поселения Смышляевка муниципального района Волжский Самарской области, </w:t>
      </w:r>
      <w:r>
        <w:rPr>
          <w:sz w:val="28"/>
          <w:szCs w:val="28"/>
        </w:rPr>
        <w:t>не ранее чем через 10 рабочих дней после подписания протокола о результатах аукциона, договор аренды земельного участка</w:t>
      </w:r>
      <w:r>
        <w:rPr>
          <w:sz w:val="28"/>
          <w:szCs w:val="28"/>
          <w:lang w:eastAsia="ar-SA"/>
        </w:rPr>
        <w:t>;</w:t>
      </w:r>
    </w:p>
    <w:p w:rsidR="005C695B" w:rsidRDefault="005C695B" w:rsidP="005C695B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Адрес и банковские реквизиты претендента для возврата задатка:</w:t>
      </w:r>
    </w:p>
    <w:p w:rsidR="005C695B" w:rsidRDefault="005C695B" w:rsidP="005C695B">
      <w:pPr>
        <w:jc w:val="both"/>
        <w:rPr>
          <w:szCs w:val="20"/>
          <w:lang w:eastAsia="ar-SA"/>
        </w:rPr>
      </w:pPr>
      <w:r>
        <w:rPr>
          <w:szCs w:val="20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695B" w:rsidRDefault="005C695B" w:rsidP="005C695B">
      <w:pPr>
        <w:jc w:val="both"/>
        <w:rPr>
          <w:szCs w:val="20"/>
          <w:lang w:eastAsia="ar-SA"/>
        </w:rPr>
      </w:pPr>
      <w:r>
        <w:rPr>
          <w:szCs w:val="20"/>
          <w:lang w:eastAsia="ar-SA"/>
        </w:rPr>
        <w:t>________________________________________________________________________________</w:t>
      </w:r>
    </w:p>
    <w:p w:rsidR="005C695B" w:rsidRDefault="005C695B" w:rsidP="005C695B">
      <w:pPr>
        <w:jc w:val="both"/>
        <w:rPr>
          <w:b/>
          <w:sz w:val="28"/>
          <w:szCs w:val="28"/>
          <w:lang w:eastAsia="ar-SA"/>
        </w:rPr>
      </w:pPr>
      <w:r>
        <w:rPr>
          <w:b/>
          <w:szCs w:val="20"/>
          <w:lang w:eastAsia="ar-SA"/>
        </w:rPr>
        <w:tab/>
      </w:r>
      <w:r>
        <w:rPr>
          <w:b/>
          <w:sz w:val="28"/>
          <w:szCs w:val="28"/>
          <w:lang w:eastAsia="ar-SA"/>
        </w:rPr>
        <w:t>Приложение:</w:t>
      </w:r>
    </w:p>
    <w:p w:rsidR="005C695B" w:rsidRDefault="005C695B" w:rsidP="005C695B">
      <w:pPr>
        <w:pStyle w:val="a4"/>
        <w:jc w:val="both"/>
      </w:pPr>
      <w:r>
        <w:t xml:space="preserve">             1. Платежное  поручение  с отметкой банка  об исполнении, подтверждающее внесение претендентом задатка в счет обеспечения оплаты  </w:t>
      </w:r>
      <w:r>
        <w:lastRenderedPageBreak/>
        <w:t>имущества -   __________________ лис</w:t>
      </w:r>
      <w:proofErr w:type="gramStart"/>
      <w:r>
        <w:t>т(</w:t>
      </w:r>
      <w:proofErr w:type="spellStart"/>
      <w:proofErr w:type="gramEnd"/>
      <w:r>
        <w:t>ов</w:t>
      </w:r>
      <w:proofErr w:type="spellEnd"/>
      <w:r>
        <w:t>).</w:t>
      </w:r>
    </w:p>
    <w:p w:rsidR="005C695B" w:rsidRDefault="005C695B" w:rsidP="005C695B">
      <w:pPr>
        <w:pStyle w:val="a4"/>
        <w:jc w:val="both"/>
      </w:pPr>
      <w:r>
        <w:tab/>
        <w:t>2. Выписка из единого государственного реестра юридических лиц – для юридических лиц, выписка из единого государственного реестра индивидуальных предпринимателей – для индивидуальных предпринимателей, копии документов, удостоверяющих личность – для индивидуальных предпринимателей -      _______________________   лис</w:t>
      </w:r>
      <w:proofErr w:type="gramStart"/>
      <w:r>
        <w:t>т(</w:t>
      </w:r>
      <w:proofErr w:type="spellStart"/>
      <w:proofErr w:type="gramEnd"/>
      <w:r>
        <w:t>ов</w:t>
      </w:r>
      <w:proofErr w:type="spellEnd"/>
      <w:r>
        <w:t>).</w:t>
      </w:r>
    </w:p>
    <w:p w:rsidR="005C695B" w:rsidRDefault="005C695B" w:rsidP="005C695B">
      <w:pPr>
        <w:pStyle w:val="a4"/>
        <w:jc w:val="both"/>
      </w:pPr>
      <w:r>
        <w:tab/>
      </w:r>
      <w:r>
        <w:tab/>
      </w:r>
      <w:r>
        <w:tab/>
      </w:r>
    </w:p>
    <w:p w:rsidR="005C695B" w:rsidRDefault="005C695B" w:rsidP="005C695B">
      <w:pPr>
        <w:pStyle w:val="a4"/>
        <w:jc w:val="both"/>
      </w:pPr>
      <w:r>
        <w:t>Подпись Претендента (его полномочного представителя).</w:t>
      </w:r>
    </w:p>
    <w:p w:rsidR="005C695B" w:rsidRDefault="005C695B" w:rsidP="005C695B">
      <w:pPr>
        <w:pStyle w:val="a4"/>
        <w:pBdr>
          <w:bottom w:val="single" w:sz="8" w:space="1" w:color="000000"/>
        </w:pBdr>
        <w:jc w:val="both"/>
        <w:rPr>
          <w:lang w:eastAsia="ar-SA"/>
        </w:rPr>
      </w:pPr>
    </w:p>
    <w:p w:rsidR="005C695B" w:rsidRDefault="005C695B" w:rsidP="005C695B">
      <w:pPr>
        <w:pStyle w:val="a4"/>
        <w:jc w:val="both"/>
      </w:pPr>
      <w:r>
        <w:t>М.П. «_____»__________________20   г.</w:t>
      </w:r>
    </w:p>
    <w:p w:rsidR="005C695B" w:rsidRDefault="005C695B" w:rsidP="005C695B">
      <w:pPr>
        <w:pStyle w:val="a4"/>
        <w:jc w:val="both"/>
      </w:pPr>
    </w:p>
    <w:p w:rsidR="005C695B" w:rsidRDefault="005C695B" w:rsidP="005C695B">
      <w:pPr>
        <w:pStyle w:val="a4"/>
        <w:jc w:val="both"/>
      </w:pPr>
      <w:r>
        <w:t>Заявка принята:</w:t>
      </w:r>
    </w:p>
    <w:p w:rsidR="005C695B" w:rsidRDefault="005C695B" w:rsidP="005C695B">
      <w:pPr>
        <w:pStyle w:val="a4"/>
        <w:jc w:val="both"/>
      </w:pPr>
      <w:r>
        <w:t>______час</w:t>
      </w:r>
      <w:proofErr w:type="gramStart"/>
      <w:r>
        <w:t>.</w:t>
      </w:r>
      <w:proofErr w:type="gramEnd"/>
      <w:r>
        <w:t xml:space="preserve"> _______ </w:t>
      </w:r>
      <w:proofErr w:type="gramStart"/>
      <w:r>
        <w:t>м</w:t>
      </w:r>
      <w:proofErr w:type="gramEnd"/>
      <w:r>
        <w:t>ин. «_____»_______________20    года за №_________</w:t>
      </w:r>
    </w:p>
    <w:p w:rsidR="005C695B" w:rsidRDefault="005C695B" w:rsidP="005C695B">
      <w:pPr>
        <w:pStyle w:val="a4"/>
        <w:jc w:val="both"/>
      </w:pPr>
    </w:p>
    <w:p w:rsidR="005C695B" w:rsidRDefault="005C695B" w:rsidP="005C695B">
      <w:pPr>
        <w:pStyle w:val="a4"/>
        <w:jc w:val="both"/>
      </w:pPr>
      <w:r>
        <w:t>Уполномоченный представитель Администрации городского поселения Смышляевка муниципального района  Волжский  Самарской области на торгах</w:t>
      </w:r>
    </w:p>
    <w:p w:rsidR="005C695B" w:rsidRDefault="005C695B" w:rsidP="005C695B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____________________________________</w:t>
      </w:r>
      <w:proofErr w:type="spellStart"/>
      <w:r>
        <w:rPr>
          <w:sz w:val="28"/>
          <w:szCs w:val="28"/>
          <w:lang w:eastAsia="ar-SA"/>
        </w:rPr>
        <w:t>Дорогойченкова</w:t>
      </w:r>
      <w:proofErr w:type="spellEnd"/>
      <w:r>
        <w:rPr>
          <w:sz w:val="28"/>
          <w:szCs w:val="28"/>
          <w:lang w:eastAsia="ar-SA"/>
        </w:rPr>
        <w:t xml:space="preserve"> Ольга Викторовна</w:t>
      </w:r>
    </w:p>
    <w:p w:rsidR="005C695B" w:rsidRDefault="005C695B" w:rsidP="005C695B">
      <w:pPr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</w:p>
    <w:p w:rsidR="005C695B" w:rsidRDefault="005C695B" w:rsidP="005C695B">
      <w:pPr>
        <w:jc w:val="center"/>
        <w:rPr>
          <w:b/>
          <w:bCs/>
          <w:sz w:val="22"/>
          <w:szCs w:val="22"/>
        </w:rPr>
      </w:pPr>
      <w:r>
        <w:rPr>
          <w:sz w:val="28"/>
          <w:szCs w:val="28"/>
          <w:lang w:eastAsia="ar-SA"/>
        </w:rPr>
        <w:br w:type="page"/>
      </w:r>
      <w:r>
        <w:rPr>
          <w:b/>
          <w:bCs/>
          <w:sz w:val="22"/>
          <w:szCs w:val="22"/>
        </w:rPr>
        <w:lastRenderedPageBreak/>
        <w:t xml:space="preserve">ДОГОВОР № </w:t>
      </w:r>
    </w:p>
    <w:p w:rsidR="005C695B" w:rsidRDefault="005C695B" w:rsidP="005C695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на размещение нестационарного торгового объекта </w:t>
      </w:r>
    </w:p>
    <w:p w:rsidR="005C695B" w:rsidRDefault="005C695B" w:rsidP="005C695B">
      <w:pPr>
        <w:jc w:val="center"/>
        <w:rPr>
          <w:b/>
          <w:bCs/>
          <w:sz w:val="22"/>
          <w:szCs w:val="22"/>
        </w:rPr>
      </w:pPr>
    </w:p>
    <w:p w:rsidR="005C695B" w:rsidRDefault="005C695B" w:rsidP="005C695B">
      <w:pPr>
        <w:jc w:val="center"/>
        <w:rPr>
          <w:b/>
          <w:bCs/>
          <w:sz w:val="22"/>
          <w:szCs w:val="22"/>
        </w:rPr>
      </w:pPr>
    </w:p>
    <w:p w:rsidR="005C695B" w:rsidRDefault="005C695B" w:rsidP="005C695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                                           _________ </w:t>
      </w:r>
      <w:proofErr w:type="gramStart"/>
      <w:r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>.</w:t>
      </w:r>
    </w:p>
    <w:p w:rsidR="005C695B" w:rsidRDefault="005C695B" w:rsidP="005C695B">
      <w:pPr>
        <w:rPr>
          <w:sz w:val="22"/>
          <w:szCs w:val="22"/>
        </w:rPr>
      </w:pPr>
    </w:p>
    <w:p w:rsidR="005C695B" w:rsidRDefault="005C695B" w:rsidP="005C695B">
      <w:pPr>
        <w:pStyle w:val="a4"/>
        <w:ind w:firstLine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  <w:lang w:eastAsia="ar-SA"/>
        </w:rPr>
        <w:t>Администрация городского поселения Смышляевка муниципального района Волжский Самарской области, в лице Главы городского поселения Смышляевка Ларина Алексея Михайловича, действующего на основании Устава городского поселения Смышляевка муниципального района Волжский Самарской области</w:t>
      </w:r>
      <w:r>
        <w:rPr>
          <w:sz w:val="22"/>
          <w:szCs w:val="22"/>
        </w:rPr>
        <w:t xml:space="preserve">, именуемая в дальнейшем «Сторона 1», с одной стороны, и </w:t>
      </w:r>
      <w:r>
        <w:rPr>
          <w:b/>
          <w:sz w:val="22"/>
          <w:szCs w:val="22"/>
        </w:rPr>
        <w:t>______________________________________</w:t>
      </w:r>
      <w:r>
        <w:rPr>
          <w:sz w:val="22"/>
          <w:szCs w:val="22"/>
        </w:rPr>
        <w:t>, именуемый в дальнейшем «Сторона 2», с другой стороны, далее  совместно  именуемые  Стороны,  в соответствии  со схемой размещения нестационарных торговых объектов, утвержденной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постановлением Главы городского поселения Смышляевка муниципального района Волжский Самарской области от 03.03.2022 № 153, на основании </w:t>
      </w:r>
      <w:proofErr w:type="spellStart"/>
      <w:r>
        <w:rPr>
          <w:sz w:val="22"/>
          <w:szCs w:val="22"/>
        </w:rPr>
        <w:t>пп</w:t>
      </w:r>
      <w:proofErr w:type="spellEnd"/>
      <w:r>
        <w:rPr>
          <w:sz w:val="22"/>
          <w:szCs w:val="22"/>
        </w:rPr>
        <w:t>. 1 п. 2.1 Порядка заключения договора на размещение нестационарного торгового объекта в целях использования земель или земельных участков, находящихся в государственной или муниципальной собственности, для размещения нестационарных торговых объектов без предоставления данных земельных участков и установления в отношении них сервитута, утвержденного Постановлением Правительства Самарской</w:t>
      </w:r>
      <w:proofErr w:type="gramEnd"/>
      <w:r>
        <w:rPr>
          <w:sz w:val="22"/>
          <w:szCs w:val="22"/>
        </w:rPr>
        <w:t xml:space="preserve"> области от 02.08.2016 № 426, заключили настоящий договор о нижеследующем.</w:t>
      </w:r>
    </w:p>
    <w:p w:rsidR="005C695B" w:rsidRDefault="005C695B" w:rsidP="005C695B">
      <w:pPr>
        <w:ind w:firstLine="567"/>
        <w:jc w:val="both"/>
        <w:rPr>
          <w:sz w:val="22"/>
          <w:szCs w:val="22"/>
        </w:rPr>
      </w:pPr>
    </w:p>
    <w:p w:rsidR="005C695B" w:rsidRDefault="005C695B" w:rsidP="005C695B">
      <w:pPr>
        <w:widowControl w:val="0"/>
        <w:numPr>
          <w:ilvl w:val="0"/>
          <w:numId w:val="2"/>
        </w:numPr>
        <w:tabs>
          <w:tab w:val="left" w:pos="720"/>
        </w:tabs>
        <w:suppressAutoHyphens/>
        <w:jc w:val="center"/>
        <w:rPr>
          <w:sz w:val="22"/>
          <w:szCs w:val="22"/>
        </w:rPr>
      </w:pPr>
      <w:r>
        <w:rPr>
          <w:sz w:val="22"/>
          <w:szCs w:val="22"/>
        </w:rPr>
        <w:t>ПРЕДМЕТ ДОГОВОРА</w:t>
      </w:r>
    </w:p>
    <w:p w:rsidR="005C695B" w:rsidRDefault="005C695B" w:rsidP="005C695B">
      <w:pPr>
        <w:ind w:left="720"/>
        <w:rPr>
          <w:sz w:val="22"/>
          <w:szCs w:val="22"/>
        </w:rPr>
      </w:pP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По настоящему Договору Сторона 1 предоставляет, а Сторона 2  </w:t>
      </w:r>
      <w:bookmarkStart w:id="12" w:name="Par0"/>
      <w:bookmarkEnd w:id="12"/>
      <w:r>
        <w:rPr>
          <w:sz w:val="22"/>
          <w:szCs w:val="22"/>
        </w:rPr>
        <w:t>получает право пользования местом для размещения нестационарного торгового объекта (далее - НТО), ____________________________________________________________________________________.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1.2. Обременения и ограничения в использовании места устанавливаются в соответствии со сведениями, содержащимися в Едином государственном реестре недвижимости.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1.3. НТО, размещение которого осуществляется в соответствии с настоящим Договором, является несезонным и имеет следующую специализацию: __________.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:rsidR="005C695B" w:rsidRDefault="005C695B" w:rsidP="005C695B">
      <w:pPr>
        <w:widowControl w:val="0"/>
        <w:numPr>
          <w:ilvl w:val="0"/>
          <w:numId w:val="2"/>
        </w:numPr>
        <w:suppressAutoHyphens/>
        <w:jc w:val="center"/>
        <w:rPr>
          <w:sz w:val="22"/>
          <w:szCs w:val="22"/>
        </w:rPr>
      </w:pPr>
      <w:r>
        <w:rPr>
          <w:sz w:val="22"/>
          <w:szCs w:val="22"/>
        </w:rPr>
        <w:t>СРОК ДЕЙСТВИЯ ДОГОВОРА</w:t>
      </w:r>
    </w:p>
    <w:p w:rsidR="005C695B" w:rsidRDefault="005C695B" w:rsidP="005C695B">
      <w:pPr>
        <w:ind w:left="720"/>
        <w:rPr>
          <w:sz w:val="22"/>
          <w:szCs w:val="22"/>
        </w:rPr>
      </w:pP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Настоящий Договор заключается сроком на 5 (пять) лет. Договор вступает в силу и становится обязательным для Сторон с момента его заключения. Срок действия Договора – с ___________ г.                  по ________ </w:t>
      </w:r>
      <w:proofErr w:type="gramStart"/>
      <w:r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 xml:space="preserve">. </w:t>
      </w:r>
    </w:p>
    <w:p w:rsidR="005C695B" w:rsidRDefault="005C695B" w:rsidP="005C695B">
      <w:pPr>
        <w:ind w:firstLine="567"/>
        <w:jc w:val="both"/>
        <w:rPr>
          <w:sz w:val="22"/>
          <w:szCs w:val="22"/>
        </w:rPr>
      </w:pPr>
    </w:p>
    <w:p w:rsidR="005C695B" w:rsidRDefault="005C695B" w:rsidP="005C695B">
      <w:pPr>
        <w:widowControl w:val="0"/>
        <w:numPr>
          <w:ilvl w:val="0"/>
          <w:numId w:val="3"/>
        </w:numPr>
        <w:tabs>
          <w:tab w:val="left" w:pos="567"/>
          <w:tab w:val="left" w:pos="720"/>
        </w:tabs>
        <w:suppressAutoHyphens/>
        <w:ind w:left="567"/>
        <w:jc w:val="center"/>
        <w:rPr>
          <w:sz w:val="22"/>
          <w:szCs w:val="22"/>
        </w:rPr>
      </w:pPr>
      <w:r>
        <w:rPr>
          <w:sz w:val="22"/>
          <w:szCs w:val="22"/>
        </w:rPr>
        <w:t>3. ПЛАТА ЗА РАЗМЕЩЕНИЕ НТО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3.1. Сторона 2 обязуется вносить плату за размещение НТО в размере ____________</w:t>
      </w:r>
      <w:r>
        <w:rPr>
          <w:color w:val="000000"/>
          <w:sz w:val="22"/>
          <w:szCs w:val="22"/>
        </w:rPr>
        <w:t>в год,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 xml:space="preserve">согласно отчёту об определении рыночной стоимости объекта оценки. 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3.2. Сторона 2 согласна с односторонним пересмотром величины платы за размещение НТО Стороной 1 на основании решений органов государственной власти и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(или) органов местного самоуправления, связанных с установлением и изменением размера нормативной цены земли, базовых ставок, коэффициентов к ним по плате за размещение НТО, с уведомлением Стороны 2. 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3.3. Уведомление о перерасчете платы за размещение НТО со ссылкой на соответствующее решение органа государственной власти и (или) органов местного самоуправления, вместе с перерасчетом, направляется Стороне 2. В случае отсутствия ответа Стороны 2 в течени</w:t>
      </w:r>
      <w:proofErr w:type="gramStart"/>
      <w:r>
        <w:rPr>
          <w:sz w:val="22"/>
          <w:szCs w:val="22"/>
        </w:rPr>
        <w:t>и</w:t>
      </w:r>
      <w:proofErr w:type="gramEnd"/>
      <w:r>
        <w:rPr>
          <w:sz w:val="22"/>
          <w:szCs w:val="22"/>
        </w:rPr>
        <w:t xml:space="preserve"> 30 (тридцати) календарных дней с момента (даты) отправления уведомления, новый размер платы за размещение НТО считается согласованным.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3.4. По выбору Стороны 1 уведомление может быть сделано и через средства массовой информации неопределенному кругу лиц. Новый размер платы за размещение НТО применяется в расчетах Сторон с первого числа месяца, следующего за месяцем, в котором было принято решение органа государственной власти и (или) органа местного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самоуправления о перерасчете платы за размещение НТО. 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3.5. Сторона 1 вправе изменять, подлежащую обязательной уплате Стороной 2 плату за размещение НТО без согласования со Стороной 2 и без внесения соответствующих изменений и (или) дополнений в настоящий Договор. 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3.6. Сторона 1, не ограничиваясь положением пункта 3.5. Договора, вправе предложить Стороне 2 оформить изменения и дополнения в Договор, в том числе в части изменения платы за размещение НТО, а Сторона 2 в безусловном порядке обязана осуществить оформление и подписание таких изменений и дополнений в форме дополнительного соглашения, иного подобного рода документа.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3.7. Плата за размещение НТО вносится Стороной 2 ежемесячно равными частями не позднее 10 числа месяца, следующего </w:t>
      </w:r>
      <w:proofErr w:type="gramStart"/>
      <w:r>
        <w:rPr>
          <w:sz w:val="22"/>
          <w:szCs w:val="22"/>
        </w:rPr>
        <w:t>за</w:t>
      </w:r>
      <w:proofErr w:type="gramEnd"/>
      <w:r>
        <w:rPr>
          <w:sz w:val="22"/>
          <w:szCs w:val="22"/>
        </w:rPr>
        <w:t xml:space="preserve"> отчетным в ______________________________.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3.8. Плата за размещение НТО по Договору исчисляется с момента его подписания обеими сторонами. 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3.9. Датой исполнения обязательства по внесению платы за размещение НТО является дата зачисления денежных средств на указанный Стороной 1 расчетный счет.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3.10. Неиспользование или неэффективное использование Участка Стороной 2 не может служить основанием для невнесения платы за размещение НТО.</w:t>
      </w:r>
    </w:p>
    <w:p w:rsidR="005C695B" w:rsidRDefault="005C695B" w:rsidP="005C695B">
      <w:pPr>
        <w:ind w:firstLine="567"/>
        <w:jc w:val="both"/>
        <w:rPr>
          <w:sz w:val="22"/>
          <w:szCs w:val="22"/>
        </w:rPr>
      </w:pPr>
    </w:p>
    <w:p w:rsidR="005C695B" w:rsidRDefault="005C695B" w:rsidP="005C695B">
      <w:pPr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4. ПРАВА И ОБЯЗАННОСТИ СТОРОН</w:t>
      </w:r>
    </w:p>
    <w:p w:rsidR="005C695B" w:rsidRDefault="005C695B" w:rsidP="005C695B">
      <w:pPr>
        <w:ind w:firstLine="540"/>
        <w:jc w:val="both"/>
        <w:rPr>
          <w:i/>
          <w:iCs/>
          <w:sz w:val="22"/>
          <w:szCs w:val="22"/>
        </w:rPr>
      </w:pPr>
    </w:p>
    <w:p w:rsidR="005C695B" w:rsidRDefault="005C695B" w:rsidP="005C695B">
      <w:pPr>
        <w:ind w:firstLine="54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4.1. Сторона 1 имеет право:</w:t>
      </w:r>
    </w:p>
    <w:p w:rsidR="005C695B" w:rsidRDefault="005C695B" w:rsidP="005C695B">
      <w:pPr>
        <w:tabs>
          <w:tab w:val="left" w:pos="993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4.1.1. Досрочно расторгнуть настоящий договор, направив не менее чем за 10 (десять) календарных дней Стороне 2 соответствующее уведомление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о намерении расторгнуть Договор с обоснованием причин расторжения, в случаях:</w:t>
      </w:r>
    </w:p>
    <w:p w:rsidR="005C695B" w:rsidRDefault="005C695B" w:rsidP="005C695B">
      <w:pPr>
        <w:tabs>
          <w:tab w:val="left" w:pos="993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а) нарушения Стороной 2 существенных условий Договора; </w:t>
      </w:r>
    </w:p>
    <w:p w:rsidR="005C695B" w:rsidRDefault="005C695B" w:rsidP="005C695B">
      <w:pPr>
        <w:tabs>
          <w:tab w:val="left" w:pos="993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б) если Сторона 2 более двух раз подряд по истечении установленного Договором срока платежа не вносит плату за размещение НТО;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в) </w:t>
      </w:r>
      <w:proofErr w:type="spellStart"/>
      <w:r>
        <w:rPr>
          <w:sz w:val="22"/>
          <w:szCs w:val="22"/>
        </w:rPr>
        <w:t>неподписания</w:t>
      </w:r>
      <w:proofErr w:type="spellEnd"/>
      <w:r>
        <w:rPr>
          <w:sz w:val="22"/>
          <w:szCs w:val="22"/>
        </w:rPr>
        <w:t xml:space="preserve"> Стороной 2 дополнительного соглашения, предусматривающего изменение платы за размещение НТО в соответствии с пунктами 3.2.-3.6 настоящего Договора, изменение других условий Договора;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г) использования Стороной 2 Участка не в соответствии с условиями Договора;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е) по иным основаниям, предусмотренным действующим законодательством.</w:t>
      </w:r>
    </w:p>
    <w:p w:rsidR="005C695B" w:rsidRDefault="005C695B" w:rsidP="005C695B">
      <w:pPr>
        <w:tabs>
          <w:tab w:val="left" w:pos="993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4.1.2.  В одностороннем порядке изменять размер платы за размещение НТО.</w:t>
      </w:r>
    </w:p>
    <w:p w:rsidR="005C695B" w:rsidRDefault="005C695B" w:rsidP="005C695B">
      <w:pPr>
        <w:tabs>
          <w:tab w:val="left" w:pos="993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4.1.3. Вносить в Договор в безусловном порядке необходимые изменения и уточнения в случае внесения таковых в действующее законодательство или нормативные акты, регулирующие использование земель. </w:t>
      </w:r>
    </w:p>
    <w:p w:rsidR="005C695B" w:rsidRDefault="005C695B" w:rsidP="005C695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4.1.4. На беспрепятственный доступ к месту размещения НТО с целью его осмотра на предмет соблюдения условий настоящего Договора, требований нормативных правовых актов. Требовать досрочного расторжения Договора при нарушении Стороной 2 условий настоящего Договора.</w:t>
      </w:r>
    </w:p>
    <w:p w:rsidR="005C695B" w:rsidRDefault="005C695B" w:rsidP="005C695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4.1.5. Направлять в органы государственной власти и органы местного самоуправления, осуществляющие соответственно государственный земельный надзор и муниципальный земельный контроль, информацию о деятельности, осуществляемой Стороной 2 с нарушением земельного законодательства либо условий, установленных настоящим Договором.</w:t>
      </w:r>
    </w:p>
    <w:p w:rsidR="005C695B" w:rsidRDefault="005C695B" w:rsidP="005C695B">
      <w:pPr>
        <w:tabs>
          <w:tab w:val="left" w:pos="993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4.1.6. На возмещение убытков, причиненных ухудшением качества Участка и экологической обстановки в результате хозяйственной деятельности Стороны 2, использования Участка не по целевому назначению или с нарушением законодательства, а также по иным основаниям, предусмотренным законодательством Российской Федерации.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4.1.7. При отказе Стороны 1 от исполнения Договора по одному из оснований, указанному в п. 4.1.1.а, б, в, </w:t>
      </w:r>
      <w:proofErr w:type="gramStart"/>
      <w:r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 xml:space="preserve">, д, настоящего Договора, Договор считается полностью расторгнутым и прекращенным по истечении десяти календарных дней с момента получения Стороной 2 письменного уведомления Стороны 1 о таком отказе. Положения данного пункта применяются в альтернативе с пунктом 4.1.1. по выбору варианта расторжения Стороной 1. 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</w:p>
    <w:p w:rsidR="005C695B" w:rsidRDefault="005C695B" w:rsidP="005C695B">
      <w:pPr>
        <w:tabs>
          <w:tab w:val="left" w:pos="993"/>
        </w:tabs>
        <w:ind w:firstLine="54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4.2. Сторона 1 обязана:</w:t>
      </w:r>
    </w:p>
    <w:p w:rsidR="005C695B" w:rsidRDefault="005C695B" w:rsidP="005C695B">
      <w:pPr>
        <w:tabs>
          <w:tab w:val="left" w:pos="993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4.2.1. Выполнять в полном объеме все условия Договора.</w:t>
      </w:r>
    </w:p>
    <w:p w:rsidR="005C695B" w:rsidRDefault="005C695B" w:rsidP="005C695B">
      <w:pPr>
        <w:tabs>
          <w:tab w:val="left" w:pos="993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4.2.2. Не вмешиваться в хозяйственную деятельность Стороны 2, если она не противоречит условиям Договора и действующему законодательству Российской Федерации.</w:t>
      </w:r>
    </w:p>
    <w:p w:rsidR="005C695B" w:rsidRDefault="005C695B" w:rsidP="005C695B">
      <w:pPr>
        <w:tabs>
          <w:tab w:val="left" w:pos="993"/>
        </w:tabs>
        <w:ind w:firstLine="540"/>
        <w:jc w:val="both"/>
        <w:rPr>
          <w:sz w:val="22"/>
          <w:szCs w:val="22"/>
        </w:rPr>
      </w:pPr>
    </w:p>
    <w:p w:rsidR="005C695B" w:rsidRDefault="005C695B" w:rsidP="005C695B">
      <w:pPr>
        <w:tabs>
          <w:tab w:val="left" w:pos="993"/>
        </w:tabs>
        <w:ind w:firstLine="54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4.3. Сторона 2 имеет право: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4.3.1. Досрочно, с согласия Стороны 1, при исчезновении необходимости размещения НТО, расторгнуть Договор, направив не менее чем за 60 (шестьдесят) календарных дней уведомление об этом Стороне 1.</w:t>
      </w:r>
    </w:p>
    <w:p w:rsidR="005C695B" w:rsidRDefault="005C695B" w:rsidP="005C695B">
      <w:pPr>
        <w:tabs>
          <w:tab w:val="left" w:pos="993"/>
        </w:tabs>
        <w:ind w:firstLine="540"/>
        <w:jc w:val="both"/>
        <w:rPr>
          <w:sz w:val="22"/>
          <w:szCs w:val="22"/>
        </w:rPr>
      </w:pPr>
    </w:p>
    <w:p w:rsidR="005C695B" w:rsidRDefault="005C695B" w:rsidP="005C695B">
      <w:pPr>
        <w:ind w:firstLine="54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4.4. Сторона 2 не вправе: </w:t>
      </w:r>
    </w:p>
    <w:p w:rsidR="005C695B" w:rsidRDefault="005C695B" w:rsidP="005C695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4.4.1. Без согласия Стороны 1 передать свои права и обязанности по настоящему Договору третьему лицу.</w:t>
      </w:r>
    </w:p>
    <w:p w:rsidR="005C695B" w:rsidRDefault="005C695B" w:rsidP="005C695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C695B" w:rsidRDefault="005C695B" w:rsidP="005C695B">
      <w:pPr>
        <w:ind w:firstLine="54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4.5. Сторона 2 обязана:</w:t>
      </w:r>
    </w:p>
    <w:p w:rsidR="005C695B" w:rsidRDefault="005C695B" w:rsidP="005C695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4.5.1. Обеспечить использование места размещения </w:t>
      </w:r>
      <w:proofErr w:type="gramStart"/>
      <w:r>
        <w:rPr>
          <w:sz w:val="22"/>
          <w:szCs w:val="22"/>
        </w:rPr>
        <w:t>НТО</w:t>
      </w:r>
      <w:proofErr w:type="gramEnd"/>
      <w:r>
        <w:rPr>
          <w:sz w:val="22"/>
          <w:szCs w:val="22"/>
        </w:rPr>
        <w:t xml:space="preserve"> в течение установленного настоящим Договором срока в соответствии со специализацией НТО, установленной </w:t>
      </w:r>
      <w:hyperlink r:id="rId9" w:history="1">
        <w:r>
          <w:rPr>
            <w:rStyle w:val="a3"/>
            <w:sz w:val="22"/>
            <w:szCs w:val="22"/>
          </w:rPr>
          <w:t>пунктом 1.3</w:t>
        </w:r>
      </w:hyperlink>
      <w:r>
        <w:rPr>
          <w:sz w:val="22"/>
          <w:szCs w:val="22"/>
        </w:rPr>
        <w:t xml:space="preserve"> настоящего Договора. При этом Сторона 2 обязуется обеспечить размещение НТО в течение 3 месяцев </w:t>
      </w:r>
      <w:proofErr w:type="gramStart"/>
      <w:r>
        <w:rPr>
          <w:sz w:val="22"/>
          <w:szCs w:val="22"/>
        </w:rPr>
        <w:t>с даты подписания</w:t>
      </w:r>
      <w:proofErr w:type="gramEnd"/>
      <w:r>
        <w:rPr>
          <w:sz w:val="22"/>
          <w:szCs w:val="22"/>
        </w:rPr>
        <w:t xml:space="preserve"> настоящего Договора обеими Сторонами.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4.5.2. Выполнять в полном объеме все условия Договора.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4.5.3. Своевременно в соответствии с Договором вносить плату за размещение НТО.</w:t>
      </w:r>
    </w:p>
    <w:p w:rsidR="005C695B" w:rsidRDefault="005C695B" w:rsidP="005C695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4.5.4. Не допускать действий, приводящих к ухудшению экологической обстановки на используемой территории, а также к загрязнению территории. </w:t>
      </w:r>
    </w:p>
    <w:p w:rsidR="005C695B" w:rsidRDefault="005C695B" w:rsidP="005C695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4.5.5. В случае прекращения действия настоящего Договора по требованию Стороны 1 освободить используемое место от принадлежащего Стороне 2 имущества в пятнадцатидневный срок со дня прекращения настоящего Договора, за исключением случая заключения договора на размещение НТО на новый срок.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4.5.6. Обеспечивать свободный доступ к месту размещения НТО Стороне 1, органам государственного и муниципального </w:t>
      </w:r>
      <w:proofErr w:type="gramStart"/>
      <w:r>
        <w:rPr>
          <w:sz w:val="22"/>
          <w:szCs w:val="22"/>
        </w:rPr>
        <w:t>контроля за</w:t>
      </w:r>
      <w:proofErr w:type="gramEnd"/>
      <w:r>
        <w:rPr>
          <w:sz w:val="22"/>
          <w:szCs w:val="22"/>
        </w:rPr>
        <w:t xml:space="preserve"> использованием и охраной земель.</w:t>
      </w:r>
    </w:p>
    <w:p w:rsidR="005C695B" w:rsidRDefault="005C695B" w:rsidP="005C695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4.5.7. Выполнять в соответствии с требованиями соответствующих организаций условия эксплуатации подземных и наземных коммуникаций, сооружений, дорог, проездов, не препятствовать их ремонту и обслуживанию и при необходимости освободить место размещения НТО от принадлежащего Стороне 2 имущества на время проведения ремонтных работ. 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4.5.8. В случае изменения адреса или иных реквизитов в десятидневный срок направить Стороне 1 письменное уведомление об этом, в противном случае корреспонденция, направленная Стороне 2 считается полученной по имеющемуся адресу и Сторона 2 считается надлежаще уведомленной о направляемых сведениях. 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4.5.9. Не нарушать права других землепользователей и </w:t>
      </w:r>
      <w:proofErr w:type="spellStart"/>
      <w:r>
        <w:rPr>
          <w:sz w:val="22"/>
          <w:szCs w:val="22"/>
        </w:rPr>
        <w:t>природопользователей</w:t>
      </w:r>
      <w:proofErr w:type="spellEnd"/>
      <w:r>
        <w:rPr>
          <w:sz w:val="22"/>
          <w:szCs w:val="22"/>
        </w:rPr>
        <w:t>.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4.5.10. Не препятствовать лицам, осуществляющим (на основании соответствующего решения уполномоченного органа власти) геодезические, геологоразведочные, землеустроительные и другие исследования и изыскания в проведении этих работ.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4.5.11. Представлять Стороне 1 копии платежных документов по плате за размещение НТО до 10 числа месяца, следующего за отчетным кварталом.</w:t>
      </w:r>
    </w:p>
    <w:p w:rsidR="005C695B" w:rsidRDefault="005C695B" w:rsidP="005C695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4.5.12. Соблюдать при размещении НТО требования экологических, санитарно-гигиенических, противопожарных и иных правил и нормативов.</w:t>
      </w:r>
    </w:p>
    <w:p w:rsidR="005C695B" w:rsidRDefault="005C695B" w:rsidP="005C695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4.5.13. Не передавать свои права и обязанности по настоящему Договору третьим лицам, не вносить в залог и в уставный капитал юридических лиц право использования места размещения НТО.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4.5.14. Приостанавливать по письменному требованию Стороны 1 любую хозяйственную деятельность, ведущуюся Стороной 2 или иными лицами по её поручению на Участке с нарушением, по мнению Стороны 1, условий настоящего Договора, требований земельного, градостроительного и (или) иного законодательства.</w:t>
      </w:r>
    </w:p>
    <w:p w:rsidR="005C695B" w:rsidRDefault="005C695B" w:rsidP="005C695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4.5.15. Выполнять иные требования, предусмотренные законодательством.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4.5.16. В случае направления Стороне 2 письменного предупреждения в связи с неисполнением, ненадлежащим исполнением им обязательства по внесению платы за размещение НТО он обязан внести плату в течение 5 (пяти) рабочих дней со дня получения такого предупреждения.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</w:p>
    <w:p w:rsidR="005C695B" w:rsidRDefault="005C695B" w:rsidP="005C695B">
      <w:pPr>
        <w:tabs>
          <w:tab w:val="left" w:pos="1680"/>
        </w:tabs>
        <w:ind w:firstLine="567"/>
        <w:jc w:val="center"/>
        <w:rPr>
          <w:sz w:val="22"/>
          <w:szCs w:val="22"/>
        </w:rPr>
      </w:pPr>
    </w:p>
    <w:p w:rsidR="005C695B" w:rsidRDefault="005C695B" w:rsidP="005C695B">
      <w:pPr>
        <w:tabs>
          <w:tab w:val="left" w:pos="1680"/>
        </w:tabs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5. ОТВЕТСТВЕННОСТЬ СТОРОН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5.1. В случае неисполнения или ненадлежащего исполнения сторонами обязательств по настоящему Договору они несут ответственность в соответствии с действующим законодательством Российской Федерации.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5.2. В случае невнесения Стороной 2 платежей в установленном разделом 3 Договора порядке и сроки, Сторона 2 уплачивает Стороне 1 пени за каждый день просрочки в размере 0,1 % от суммы задолженности.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Началом применения данной санкции считается день, следующий за последним днем срока </w:t>
      </w:r>
      <w:r>
        <w:rPr>
          <w:sz w:val="22"/>
          <w:szCs w:val="22"/>
        </w:rPr>
        <w:lastRenderedPageBreak/>
        <w:t xml:space="preserve">внесения платежа. Основанием для уплаты пени служит уведомление, претензия, решение суда, иной подобного рода документ. 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5.3. Неустойка применяется также в случае неправильного зачисления арендной платы Стороной</w:t>
      </w:r>
      <w:proofErr w:type="gramStart"/>
      <w:r>
        <w:rPr>
          <w:sz w:val="22"/>
          <w:szCs w:val="22"/>
        </w:rPr>
        <w:t>2</w:t>
      </w:r>
      <w:proofErr w:type="gramEnd"/>
      <w:r>
        <w:rPr>
          <w:sz w:val="22"/>
          <w:szCs w:val="22"/>
        </w:rPr>
        <w:t>. Уплата неустойки не освобождает Сторону 2 от исполнения своих обязательств или устранения нарушений условий настоящего Договора, а также от возмещения убытков, причиненных неисполнением или ненадлежащим исполнением обязательств, предусмотренных настоящим Договором.</w:t>
      </w:r>
    </w:p>
    <w:p w:rsidR="005C695B" w:rsidRDefault="005C695B" w:rsidP="005C695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5.4. В случае несвоевременного освобождения места размещения НТО Сторона 2 уплачивает Стороне 1 пени за каждый день просрочки в размере 1 % от размера годовой арендной платы.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5.5. В случае неправильного указания в платежном документе банковских реквизитов, предусмотренных п. 3.7 настоящего Договора, в результате чего денежные средства зачислены на код бюджетной классификации (КБК) «Невыясненные поступления», Сторона 2 уплачивает Стороне 1 договорную неустойку в размере 5% от неверно уплаченной суммы.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5.6. За действия (бездействие) третьих лиц на месте размещения НТО и прилегающей к нему территории ответственность несет Сторона 2. Действия (бездействие) третьих лиц на месте размещения НТО и прилегающей к нему территории, действующих как по поручению (соглашению) Стороны 2 (со Стороной 1), так и без такового, считаются действиями (бездействием) Стороны 2.</w:t>
      </w:r>
    </w:p>
    <w:p w:rsidR="005C695B" w:rsidRDefault="005C695B" w:rsidP="005C695B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C695B" w:rsidRDefault="005C695B" w:rsidP="005C695B">
      <w:pPr>
        <w:pStyle w:val="ConsPlusNormal"/>
        <w:ind w:firstLine="567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6. ОБСТОЯТЕЛЬСТВА НЕПРЕОДОЛИМОЙ СИЛЫ</w:t>
      </w:r>
    </w:p>
    <w:p w:rsidR="005C695B" w:rsidRDefault="005C695B" w:rsidP="005C695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C695B" w:rsidRDefault="005C695B" w:rsidP="005C695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6.1.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:rsidR="005C695B" w:rsidRDefault="005C695B" w:rsidP="005C695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6.2.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При возникновении обстоятельств непреодолимой силы, таких как пожар, наводнение, гражданские беспорядки, военные действия и т.д., препятствующих исполнению обязательств по настоящему договору одной из сторон, она обязана оповестить другую сторону не позднее 3 (Трех)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  <w:proofErr w:type="gramEnd"/>
    </w:p>
    <w:p w:rsidR="005C695B" w:rsidRDefault="005C695B" w:rsidP="005C695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6.3. При продолжительности обстоятельств непреодолимой силы свыше 3 (трех) месяцев Стороны должны выработать взаимоприемлемое решение, связанное с продолжением действия Договора.</w:t>
      </w:r>
    </w:p>
    <w:p w:rsidR="005C695B" w:rsidRDefault="005C695B" w:rsidP="005C695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C695B" w:rsidRDefault="005C695B" w:rsidP="005C695B">
      <w:pPr>
        <w:jc w:val="center"/>
        <w:rPr>
          <w:sz w:val="22"/>
          <w:szCs w:val="22"/>
        </w:rPr>
      </w:pPr>
      <w:r>
        <w:rPr>
          <w:sz w:val="22"/>
          <w:szCs w:val="22"/>
        </w:rPr>
        <w:t>7. ВСТУПЛЕНИЕ ДОГОВОРА В СИЛУ</w:t>
      </w:r>
    </w:p>
    <w:p w:rsidR="005C695B" w:rsidRDefault="005C695B" w:rsidP="005C695B">
      <w:pPr>
        <w:ind w:firstLine="540"/>
        <w:rPr>
          <w:sz w:val="22"/>
          <w:szCs w:val="22"/>
        </w:rPr>
      </w:pPr>
    </w:p>
    <w:p w:rsidR="005C695B" w:rsidRDefault="005C695B" w:rsidP="005C695B">
      <w:pPr>
        <w:ind w:firstLine="540"/>
        <w:rPr>
          <w:sz w:val="22"/>
          <w:szCs w:val="22"/>
        </w:rPr>
      </w:pPr>
      <w:r>
        <w:rPr>
          <w:sz w:val="22"/>
          <w:szCs w:val="22"/>
        </w:rPr>
        <w:t>7.1. Настоящий договор вступает в силу со дня его подписания обеими Сторонами.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7.2. Настоящий Договор составлен на 5 листах в двух экземплярах, имеющих равную юридическую силу.</w:t>
      </w:r>
    </w:p>
    <w:p w:rsidR="005C695B" w:rsidRDefault="005C695B" w:rsidP="005C695B">
      <w:pPr>
        <w:pStyle w:val="ConsPlusNormal"/>
        <w:tabs>
          <w:tab w:val="left" w:pos="1080"/>
        </w:tabs>
        <w:ind w:firstLine="567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5C695B" w:rsidRDefault="005C695B" w:rsidP="005C695B">
      <w:pPr>
        <w:pStyle w:val="ConsPlusNormal"/>
        <w:tabs>
          <w:tab w:val="left" w:pos="1080"/>
        </w:tabs>
        <w:ind w:firstLine="567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8. РАЗРЕШЕНИЕ СПОРОВ</w:t>
      </w:r>
    </w:p>
    <w:p w:rsidR="005C695B" w:rsidRDefault="005C695B" w:rsidP="005C695B">
      <w:pPr>
        <w:tabs>
          <w:tab w:val="left" w:pos="0"/>
        </w:tabs>
        <w:ind w:firstLine="540"/>
        <w:jc w:val="both"/>
        <w:rPr>
          <w:sz w:val="22"/>
          <w:szCs w:val="22"/>
        </w:rPr>
      </w:pPr>
    </w:p>
    <w:p w:rsidR="005C695B" w:rsidRDefault="005C695B" w:rsidP="005C695B">
      <w:pPr>
        <w:tabs>
          <w:tab w:val="left" w:pos="0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8.1. Все споры, возникающие при реализации Договора, разрешаются Сторонами в претензионном порядке в течение 14 (четырнадцати) календарных дней с момента получения одной из Сторон соответствующей претензии. </w:t>
      </w:r>
    </w:p>
    <w:p w:rsidR="005C695B" w:rsidRDefault="005C695B" w:rsidP="005C695B">
      <w:pPr>
        <w:tabs>
          <w:tab w:val="left" w:pos="0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8.2. В случае невозможности разрешения спора в претензионном порядке, спор подлежит рассмотрению в судебном порядке в соответствии с действующим законодательством Российской Федерации. </w:t>
      </w:r>
    </w:p>
    <w:p w:rsidR="005C695B" w:rsidRDefault="005C695B" w:rsidP="005C695B">
      <w:pPr>
        <w:pStyle w:val="ConsPlusNormal"/>
        <w:tabs>
          <w:tab w:val="left" w:pos="1080"/>
        </w:tabs>
        <w:ind w:firstLine="567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5C695B" w:rsidRDefault="005C695B" w:rsidP="005C695B">
      <w:pPr>
        <w:pStyle w:val="ConsPlusNormal"/>
        <w:tabs>
          <w:tab w:val="left" w:pos="1080"/>
        </w:tabs>
        <w:ind w:firstLine="567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9. ПРОЧИЕ УСЛОВИЯ</w:t>
      </w:r>
    </w:p>
    <w:p w:rsidR="005C695B" w:rsidRDefault="005C695B" w:rsidP="005C695B">
      <w:pPr>
        <w:tabs>
          <w:tab w:val="left" w:pos="1440"/>
        </w:tabs>
        <w:ind w:firstLine="540"/>
        <w:jc w:val="both"/>
        <w:rPr>
          <w:sz w:val="22"/>
          <w:szCs w:val="22"/>
        </w:rPr>
      </w:pPr>
    </w:p>
    <w:p w:rsidR="005C695B" w:rsidRDefault="005C695B" w:rsidP="005C695B">
      <w:pPr>
        <w:tabs>
          <w:tab w:val="left" w:pos="1440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9.1. Настоящий Договор вступает в силу с момента его заключения.</w:t>
      </w:r>
    </w:p>
    <w:p w:rsidR="005C695B" w:rsidRDefault="005C695B" w:rsidP="005C695B">
      <w:pPr>
        <w:pStyle w:val="ConsPlusNormal"/>
        <w:tabs>
          <w:tab w:val="left" w:pos="1260"/>
        </w:tabs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9.2. Любые изменения и дополнения к Договору действительны только в случае, если они совершены в письменной форме и подписаны уполномоченными представителями Сторон, за исключением п. 3.5. настоящего Договора.</w:t>
      </w:r>
    </w:p>
    <w:p w:rsidR="005C695B" w:rsidRDefault="005C695B" w:rsidP="005C695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9.3. Реорганизация Стороны 1 и Стороны 2 не является основанием для прекращения настоящего Договора.</w:t>
      </w:r>
    </w:p>
    <w:p w:rsidR="005C695B" w:rsidRDefault="005C695B" w:rsidP="005C695B">
      <w:pPr>
        <w:pStyle w:val="ConsPlusNormal"/>
        <w:tabs>
          <w:tab w:val="left" w:pos="0"/>
        </w:tabs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9.4. Во всем остальном, что не предусмотрено Договором, стороны руководствуются действующим законодательством РФ.</w:t>
      </w:r>
    </w:p>
    <w:p w:rsidR="005C695B" w:rsidRDefault="005C695B" w:rsidP="005C695B">
      <w:pPr>
        <w:jc w:val="both"/>
        <w:rPr>
          <w:sz w:val="22"/>
          <w:szCs w:val="22"/>
        </w:rPr>
      </w:pPr>
    </w:p>
    <w:p w:rsidR="005C695B" w:rsidRDefault="005C695B" w:rsidP="005C695B">
      <w:pPr>
        <w:jc w:val="center"/>
        <w:rPr>
          <w:sz w:val="22"/>
          <w:szCs w:val="22"/>
        </w:rPr>
      </w:pPr>
      <w:r>
        <w:rPr>
          <w:sz w:val="22"/>
          <w:szCs w:val="22"/>
        </w:rPr>
        <w:t>10. ЮРИДИЧЕСКИЕ АДРЕСА, ПЛАТЕЖНЫЕ РЕКВИЗИТЫ И ПОДПИСИ СТОРОН</w:t>
      </w:r>
    </w:p>
    <w:p w:rsidR="005C695B" w:rsidRDefault="005C695B" w:rsidP="005C695B">
      <w:pPr>
        <w:jc w:val="center"/>
        <w:rPr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59"/>
      </w:tblGrid>
      <w:tr w:rsidR="005C695B" w:rsidTr="005C695B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snapToGrid w:val="0"/>
              <w:jc w:val="center"/>
              <w:rPr>
                <w:b/>
                <w:lang w:eastAsia="ar-SA"/>
              </w:rPr>
            </w:pPr>
            <w:r>
              <w:rPr>
                <w:b/>
              </w:rPr>
              <w:t xml:space="preserve">Администрация городского поселения </w:t>
            </w:r>
            <w:r>
              <w:rPr>
                <w:b/>
                <w:lang w:eastAsia="ar-SA"/>
              </w:rPr>
              <w:t>Смышляевка</w:t>
            </w:r>
            <w:r>
              <w:rPr>
                <w:b/>
              </w:rPr>
              <w:t xml:space="preserve"> муниципального района </w:t>
            </w:r>
            <w:proofErr w:type="gramStart"/>
            <w:r>
              <w:rPr>
                <w:b/>
              </w:rPr>
              <w:t>Волжский</w:t>
            </w:r>
            <w:proofErr w:type="gramEnd"/>
            <w:r>
              <w:rPr>
                <w:b/>
              </w:rPr>
              <w:t xml:space="preserve"> Самарской области</w:t>
            </w: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  <w:r>
              <w:t>Юридический адрес: 443548,</w:t>
            </w: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  <w:proofErr w:type="gramStart"/>
            <w:r>
              <w:t>Самарская область, Волжский район, п.г.т. Смышляевка, ул. Пионерская, д. 2а</w:t>
            </w:r>
            <w:proofErr w:type="gramEnd"/>
          </w:p>
          <w:p w:rsidR="005C695B" w:rsidRDefault="005C695B">
            <w:pPr>
              <w:jc w:val="center"/>
            </w:pPr>
            <w:r>
              <w:t>ИНН 6367049354/ КПП 636701001</w:t>
            </w:r>
          </w:p>
          <w:p w:rsidR="005C695B" w:rsidRDefault="005C695B">
            <w:pPr>
              <w:jc w:val="center"/>
            </w:pPr>
          </w:p>
          <w:p w:rsidR="005C695B" w:rsidRDefault="005C695B">
            <w:pPr>
              <w:jc w:val="center"/>
            </w:pPr>
          </w:p>
          <w:p w:rsidR="005C695B" w:rsidRDefault="005C695B">
            <w:pPr>
              <w:jc w:val="center"/>
              <w:rPr>
                <w:b/>
                <w:lang w:eastAsia="ar-SA"/>
              </w:rPr>
            </w:pPr>
            <w:r>
              <w:rPr>
                <w:b/>
              </w:rPr>
              <w:t xml:space="preserve">Глава городского поселения </w:t>
            </w:r>
            <w:r>
              <w:rPr>
                <w:b/>
                <w:lang w:eastAsia="ar-SA"/>
              </w:rPr>
              <w:t>Смышляевка</w:t>
            </w:r>
          </w:p>
          <w:p w:rsidR="005C695B" w:rsidRDefault="005C695B">
            <w:pPr>
              <w:jc w:val="center"/>
              <w:rPr>
                <w:b/>
              </w:rPr>
            </w:pPr>
          </w:p>
          <w:p w:rsidR="005C695B" w:rsidRDefault="005C695B">
            <w:pPr>
              <w:jc w:val="center"/>
              <w:rPr>
                <w:b/>
              </w:rPr>
            </w:pPr>
            <w:r>
              <w:rPr>
                <w:b/>
              </w:rPr>
              <w:t>Ларин Алексей Михайлович</w:t>
            </w:r>
          </w:p>
          <w:p w:rsidR="005C695B" w:rsidRDefault="005C695B">
            <w:pPr>
              <w:jc w:val="center"/>
              <w:rPr>
                <w:sz w:val="22"/>
                <w:szCs w:val="22"/>
              </w:rPr>
            </w:pPr>
          </w:p>
          <w:p w:rsidR="005C695B" w:rsidRDefault="005C695B">
            <w:pPr>
              <w:jc w:val="center"/>
              <w:rPr>
                <w:sz w:val="22"/>
                <w:szCs w:val="22"/>
              </w:rPr>
            </w:pPr>
          </w:p>
          <w:p w:rsidR="005C695B" w:rsidRDefault="005C69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</w:t>
            </w:r>
          </w:p>
          <w:p w:rsidR="005C695B" w:rsidRDefault="005C695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м.п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5C695B" w:rsidRDefault="005C695B">
            <w:pPr>
              <w:jc w:val="both"/>
            </w:pPr>
          </w:p>
        </w:tc>
        <w:tc>
          <w:tcPr>
            <w:tcW w:w="4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both"/>
            </w:pPr>
            <w:r>
              <w:t>_______________________________________</w:t>
            </w: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</w:tr>
    </w:tbl>
    <w:p w:rsidR="005C695B" w:rsidRDefault="005C695B" w:rsidP="005C695B">
      <w:pPr>
        <w:rPr>
          <w:sz w:val="22"/>
          <w:szCs w:val="22"/>
        </w:rPr>
      </w:pPr>
    </w:p>
    <w:p w:rsidR="005C695B" w:rsidRDefault="005C695B" w:rsidP="005C695B">
      <w:pPr>
        <w:rPr>
          <w:sz w:val="22"/>
          <w:szCs w:val="22"/>
        </w:rPr>
      </w:pPr>
    </w:p>
    <w:p w:rsidR="005C695B" w:rsidRDefault="005C695B" w:rsidP="005C695B">
      <w:pPr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</w:p>
    <w:p w:rsidR="005C695B" w:rsidRDefault="005C695B" w:rsidP="005C695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F0011A" w:rsidRDefault="00F0011A"/>
    <w:sectPr w:rsidR="00F0011A" w:rsidSect="00362272">
      <w:pgSz w:w="11906" w:h="16838"/>
      <w:pgMar w:top="1134" w:right="567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??">
    <w:altName w:val="Kozuka Mincho Pro B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2">
    <w:nsid w:val="4EFF4F11"/>
    <w:multiLevelType w:val="hybridMultilevel"/>
    <w:tmpl w:val="5510B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4B"/>
    <w:rsid w:val="00272ADE"/>
    <w:rsid w:val="00362272"/>
    <w:rsid w:val="003F5884"/>
    <w:rsid w:val="005944DE"/>
    <w:rsid w:val="005C695B"/>
    <w:rsid w:val="00745935"/>
    <w:rsid w:val="00F0011A"/>
    <w:rsid w:val="00F0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695B"/>
    <w:pPr>
      <w:keepNext/>
      <w:tabs>
        <w:tab w:val="num" w:pos="0"/>
      </w:tabs>
      <w:suppressAutoHyphens/>
      <w:jc w:val="both"/>
      <w:outlineLvl w:val="0"/>
    </w:pPr>
    <w:rPr>
      <w:rFonts w:ascii="Arial" w:hAnsi="Arial"/>
      <w:kern w:val="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695B"/>
    <w:rPr>
      <w:rFonts w:ascii="Arial" w:eastAsia="Times New Roman" w:hAnsi="Arial" w:cs="Times New Roman"/>
      <w:kern w:val="2"/>
      <w:sz w:val="24"/>
      <w:szCs w:val="20"/>
      <w:lang w:eastAsia="ar-SA"/>
    </w:rPr>
  </w:style>
  <w:style w:type="character" w:styleId="a3">
    <w:name w:val="Hyperlink"/>
    <w:uiPriority w:val="99"/>
    <w:semiHidden/>
    <w:unhideWhenUsed/>
    <w:rsid w:val="005C695B"/>
    <w:rPr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5C695B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5C695B"/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Содержимое таблицы"/>
    <w:basedOn w:val="a"/>
    <w:rsid w:val="005C695B"/>
    <w:pPr>
      <w:suppressLineNumbers/>
      <w:suppressAutoHyphens/>
    </w:pPr>
    <w:rPr>
      <w:kern w:val="2"/>
      <w:lang w:eastAsia="ar-SA"/>
    </w:rPr>
  </w:style>
  <w:style w:type="paragraph" w:customStyle="1" w:styleId="ConsPlusNormal">
    <w:name w:val="ConsPlusNormal"/>
    <w:rsid w:val="005C69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??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69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695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695B"/>
    <w:pPr>
      <w:keepNext/>
      <w:tabs>
        <w:tab w:val="num" w:pos="0"/>
      </w:tabs>
      <w:suppressAutoHyphens/>
      <w:jc w:val="both"/>
      <w:outlineLvl w:val="0"/>
    </w:pPr>
    <w:rPr>
      <w:rFonts w:ascii="Arial" w:hAnsi="Arial"/>
      <w:kern w:val="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695B"/>
    <w:rPr>
      <w:rFonts w:ascii="Arial" w:eastAsia="Times New Roman" w:hAnsi="Arial" w:cs="Times New Roman"/>
      <w:kern w:val="2"/>
      <w:sz w:val="24"/>
      <w:szCs w:val="20"/>
      <w:lang w:eastAsia="ar-SA"/>
    </w:rPr>
  </w:style>
  <w:style w:type="character" w:styleId="a3">
    <w:name w:val="Hyperlink"/>
    <w:uiPriority w:val="99"/>
    <w:semiHidden/>
    <w:unhideWhenUsed/>
    <w:rsid w:val="005C695B"/>
    <w:rPr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5C695B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5C695B"/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Содержимое таблицы"/>
    <w:basedOn w:val="a"/>
    <w:rsid w:val="005C695B"/>
    <w:pPr>
      <w:suppressLineNumbers/>
      <w:suppressAutoHyphens/>
    </w:pPr>
    <w:rPr>
      <w:kern w:val="2"/>
      <w:lang w:eastAsia="ar-SA"/>
    </w:rPr>
  </w:style>
  <w:style w:type="paragraph" w:customStyle="1" w:styleId="ConsPlusNormal">
    <w:name w:val="ConsPlusNormal"/>
    <w:rsid w:val="005C69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??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69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69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9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D3952DEF56AEF12D0E3595716CF6F918E8DFEC541C3465E1D1DA9FD9935D9BEB6401801E8A37B0e3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gp6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925A932446948094C4FF7209B2A07B21A51B11ED3C116EA3AD052F83B39E4FB8EEE40E6AD9841FAF29D5m43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3997</Words>
  <Characters>22785</Characters>
  <Application>Microsoft Office Word</Application>
  <DocSecurity>0</DocSecurity>
  <Lines>189</Lines>
  <Paragraphs>53</Paragraphs>
  <ScaleCrop>false</ScaleCrop>
  <Company/>
  <LinksUpToDate>false</LinksUpToDate>
  <CharactersWithSpaces>26729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param</dc:creator>
  <cp:keywords/>
  <dc:description/>
  <cp:lastModifiedBy>param</cp:lastModifiedBy>
  <cp:revision>7</cp:revision>
  <dcterms:created xsi:type="dcterms:W3CDTF">2026-02-16T06:28:00Z</dcterms:created>
  <dcterms:modified xsi:type="dcterms:W3CDTF">2026-02-26T09:30:00Z</dcterms:modified>
</cp:coreProperties>
</file>